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AF0" w:rsidRDefault="00BA469F" w:rsidP="00102420">
      <w:pPr>
        <w:spacing w:line="480" w:lineRule="exact"/>
        <w:jc w:val="center"/>
        <w:rPr>
          <w:rFonts w:ascii="微软雅黑" w:eastAsia="微软雅黑" w:hAnsi="微软雅黑" w:cs="Times New Roman"/>
          <w:sz w:val="36"/>
          <w:szCs w:val="36"/>
        </w:rPr>
      </w:pPr>
      <w:bookmarkStart w:id="0" w:name="_Toc437354389"/>
      <w:bookmarkStart w:id="1" w:name="_Toc437532860"/>
      <w:r>
        <w:rPr>
          <w:rFonts w:ascii="微软雅黑" w:eastAsia="微软雅黑" w:hAnsi="微软雅黑" w:cs="Times New Roman" w:hint="eastAsia"/>
          <w:sz w:val="36"/>
          <w:szCs w:val="36"/>
        </w:rPr>
        <w:t>中国农业发展银行优惠</w:t>
      </w:r>
      <w:r w:rsidR="00102420" w:rsidRPr="00102420">
        <w:rPr>
          <w:rFonts w:ascii="微软雅黑" w:eastAsia="微软雅黑" w:hAnsi="微软雅黑" w:cs="Times New Roman" w:hint="eastAsia"/>
          <w:sz w:val="36"/>
          <w:szCs w:val="36"/>
        </w:rPr>
        <w:t>政策和主要信贷产品</w:t>
      </w:r>
    </w:p>
    <w:p w:rsidR="00102420" w:rsidRPr="00102420" w:rsidRDefault="00102420" w:rsidP="00052B52">
      <w:pPr>
        <w:spacing w:line="480" w:lineRule="exact"/>
        <w:rPr>
          <w:rFonts w:ascii="微软雅黑" w:eastAsia="微软雅黑" w:hAnsi="微软雅黑" w:cs="Times New Roman"/>
          <w:sz w:val="32"/>
          <w:szCs w:val="32"/>
        </w:rPr>
      </w:pPr>
    </w:p>
    <w:bookmarkEnd w:id="0"/>
    <w:bookmarkEnd w:id="1"/>
    <w:p w:rsidR="009E11F3" w:rsidRPr="009E11F3" w:rsidRDefault="00345BEC" w:rsidP="00ED3DCD">
      <w:pPr>
        <w:spacing w:line="560" w:lineRule="exact"/>
        <w:ind w:firstLineChars="200" w:firstLine="560"/>
        <w:rPr>
          <w:rFonts w:ascii="仿宋_GB2312" w:eastAsia="仿宋_GB2312" w:hAnsiTheme="minorEastAsia"/>
          <w:sz w:val="28"/>
          <w:szCs w:val="28"/>
        </w:rPr>
      </w:pPr>
      <w:r w:rsidRPr="009E11F3">
        <w:rPr>
          <w:rFonts w:ascii="仿宋_GB2312" w:eastAsia="仿宋_GB2312" w:hAnsiTheme="minorEastAsia" w:hint="eastAsia"/>
          <w:sz w:val="28"/>
          <w:szCs w:val="28"/>
        </w:rPr>
        <w:t>中国农业发展银行是直属国务院领导的我国唯一的一家农业政策性银行，成立于1994年11月，总行设在北京，</w:t>
      </w:r>
      <w:r w:rsidR="009E37A8">
        <w:rPr>
          <w:rFonts w:ascii="仿宋_GB2312" w:eastAsia="仿宋_GB2312" w:hAnsiTheme="minorEastAsia" w:hint="eastAsia"/>
          <w:sz w:val="28"/>
          <w:szCs w:val="28"/>
        </w:rPr>
        <w:t>辖属</w:t>
      </w:r>
      <w:r w:rsidR="009E11F3" w:rsidRPr="009E11F3">
        <w:rPr>
          <w:rFonts w:ascii="仿宋_GB2312" w:eastAsia="仿宋_GB2312" w:hAnsiTheme="minorEastAsia" w:hint="eastAsia"/>
          <w:sz w:val="28"/>
          <w:szCs w:val="28"/>
        </w:rPr>
        <w:t>31个省级分行、300多个二级分行和1600多个县域营业机构。主要职责是按照国家的法律法规和方针政策，以国家信用为基础筹集资金，承担农业政策性金融业务，代理财政支农资金的拨付，为农业和农村经济发展服务。</w:t>
      </w:r>
    </w:p>
    <w:p w:rsidR="00B67401" w:rsidRPr="009E11F3" w:rsidRDefault="00345BEC" w:rsidP="009E37A8">
      <w:pPr>
        <w:spacing w:line="560" w:lineRule="exact"/>
        <w:ind w:firstLineChars="200" w:firstLine="560"/>
        <w:rPr>
          <w:rFonts w:ascii="仿宋_GB2312" w:eastAsia="仿宋_GB2312" w:hAnsiTheme="minorEastAsia"/>
          <w:sz w:val="28"/>
          <w:szCs w:val="28"/>
        </w:rPr>
      </w:pPr>
      <w:r w:rsidRPr="009E11F3">
        <w:rPr>
          <w:rFonts w:ascii="仿宋_GB2312" w:eastAsia="仿宋_GB2312" w:hAnsiTheme="minorEastAsia" w:hint="eastAsia"/>
          <w:sz w:val="28"/>
          <w:szCs w:val="28"/>
        </w:rPr>
        <w:t>中国农业发展银行广东省分行成立于1995年3月。辖属21家二级分行（含省分行营业部和深圳市分行）、56家支行，分布在广东省21个地市（含广州市和深圳市）、56个县（区）。广东省分行成立以来，始终按照总行统一部署，围绕省委省政府经济社会发展战略，根植南粤大地，坚持政策属性、坚持服务“三农”、坚持按银行规律办事，全力服务国家粮食安全、服务农业现代化、服务城乡发展一体化、服务国家区域发展战略、服务扶贫攻坚，在广东农村金融体系中发挥了主体和骨干作用，为促进广东经济社会发展作出了应有的贡献。</w:t>
      </w:r>
    </w:p>
    <w:p w:rsidR="009828C1" w:rsidRPr="009828C1" w:rsidRDefault="009828C1" w:rsidP="009828C1">
      <w:pPr>
        <w:spacing w:line="560" w:lineRule="exact"/>
        <w:ind w:firstLineChars="200" w:firstLine="560"/>
        <w:rPr>
          <w:rFonts w:ascii="仿宋_GB2312" w:eastAsia="仿宋_GB2312" w:hAnsiTheme="minorEastAsia"/>
          <w:sz w:val="28"/>
          <w:szCs w:val="28"/>
        </w:rPr>
      </w:pPr>
      <w:r w:rsidRPr="009828C1">
        <w:rPr>
          <w:rFonts w:ascii="仿宋_GB2312" w:eastAsia="仿宋_GB2312" w:hAnsiTheme="minorEastAsia"/>
          <w:sz w:val="28"/>
          <w:szCs w:val="28"/>
        </w:rPr>
        <w:t>中国农业发展银行东莞市分行，是目前东莞市唯一一家农业政策性银行，现办公地址在东莞市城区可园南路一号金源中心27-28楼，联系电话：22112962。</w:t>
      </w:r>
    </w:p>
    <w:p w:rsidR="009E11F3" w:rsidRPr="009828C1" w:rsidRDefault="009E11F3" w:rsidP="00345BEC">
      <w:pPr>
        <w:spacing w:line="560" w:lineRule="exact"/>
        <w:ind w:firstLineChars="200" w:firstLine="480"/>
        <w:rPr>
          <w:rFonts w:asciiTheme="minorEastAsia" w:hAnsiTheme="minorEastAsia"/>
          <w:sz w:val="24"/>
          <w:szCs w:val="24"/>
        </w:rPr>
      </w:pPr>
    </w:p>
    <w:p w:rsidR="00DA7557" w:rsidRPr="009E11F3" w:rsidRDefault="00DA7557" w:rsidP="00DA7557">
      <w:pPr>
        <w:spacing w:line="480" w:lineRule="exact"/>
        <w:jc w:val="center"/>
        <w:rPr>
          <w:rFonts w:ascii="微软雅黑" w:eastAsia="微软雅黑" w:hAnsi="微软雅黑" w:cs="Times New Roman"/>
          <w:b/>
          <w:sz w:val="30"/>
          <w:szCs w:val="30"/>
        </w:rPr>
      </w:pPr>
      <w:r w:rsidRPr="009E11F3">
        <w:rPr>
          <w:rFonts w:ascii="微软雅黑" w:eastAsia="微软雅黑" w:hAnsi="微软雅黑" w:cs="Times New Roman" w:hint="eastAsia"/>
          <w:b/>
          <w:sz w:val="30"/>
          <w:szCs w:val="30"/>
        </w:rPr>
        <w:t>中国农发重点建设基金</w:t>
      </w:r>
    </w:p>
    <w:p w:rsidR="00DA7557" w:rsidRDefault="00DA7557" w:rsidP="00DA7557">
      <w:pPr>
        <w:spacing w:line="480" w:lineRule="exact"/>
        <w:jc w:val="center"/>
        <w:rPr>
          <w:rFonts w:ascii="微软雅黑" w:eastAsia="微软雅黑" w:hAnsi="微软雅黑"/>
          <w:sz w:val="30"/>
          <w:szCs w:val="30"/>
        </w:rPr>
      </w:pPr>
    </w:p>
    <w:p w:rsidR="00C860CC" w:rsidRPr="004B606C" w:rsidRDefault="00C860CC" w:rsidP="00C860CC">
      <w:pPr>
        <w:pStyle w:val="a5"/>
        <w:numPr>
          <w:ilvl w:val="0"/>
          <w:numId w:val="4"/>
        </w:numPr>
        <w:spacing w:line="480" w:lineRule="exact"/>
        <w:ind w:firstLineChars="0"/>
        <w:rPr>
          <w:rFonts w:asciiTheme="minorEastAsia" w:hAnsiTheme="minorEastAsia"/>
          <w:sz w:val="24"/>
          <w:szCs w:val="24"/>
        </w:rPr>
      </w:pPr>
      <w:r w:rsidRPr="00090D5D">
        <w:rPr>
          <w:rFonts w:asciiTheme="minorEastAsia" w:hAnsiTheme="minorEastAsia" w:cs="宋体" w:hint="eastAsia"/>
          <w:b/>
          <w:kern w:val="0"/>
          <w:sz w:val="24"/>
          <w:szCs w:val="24"/>
        </w:rPr>
        <w:t>基金用途</w:t>
      </w:r>
      <w:r w:rsidRPr="004B606C">
        <w:rPr>
          <w:rFonts w:asciiTheme="minorEastAsia" w:hAnsiTheme="minorEastAsia" w:hint="eastAsia"/>
          <w:sz w:val="24"/>
          <w:szCs w:val="24"/>
        </w:rPr>
        <w:t>：解决重点建设项目资本金不足问题。用于支持国家确定的“看得准、有回报、不新增过剩产能、不形成重复建设、不产生挤出效应”的重点领域项目建设的投资主体。</w:t>
      </w:r>
    </w:p>
    <w:p w:rsidR="00C860CC" w:rsidRPr="005C2C4F" w:rsidRDefault="00C860CC" w:rsidP="00C860CC">
      <w:pPr>
        <w:pStyle w:val="a5"/>
        <w:numPr>
          <w:ilvl w:val="0"/>
          <w:numId w:val="4"/>
        </w:numPr>
        <w:spacing w:line="480" w:lineRule="exact"/>
        <w:ind w:firstLineChars="0"/>
        <w:rPr>
          <w:rFonts w:asciiTheme="minorEastAsia" w:hAnsiTheme="minorEastAsia"/>
          <w:b/>
          <w:sz w:val="24"/>
          <w:szCs w:val="24"/>
        </w:rPr>
      </w:pPr>
      <w:r w:rsidRPr="005C2C4F">
        <w:rPr>
          <w:rFonts w:asciiTheme="minorEastAsia" w:hAnsiTheme="minorEastAsia" w:hint="eastAsia"/>
          <w:b/>
          <w:sz w:val="24"/>
          <w:szCs w:val="24"/>
        </w:rPr>
        <w:t>产品优势：</w:t>
      </w:r>
    </w:p>
    <w:p w:rsidR="00C860CC" w:rsidRPr="00090D5D" w:rsidRDefault="00C860CC" w:rsidP="00C860CC">
      <w:pPr>
        <w:pStyle w:val="a5"/>
        <w:spacing w:line="480" w:lineRule="exact"/>
        <w:ind w:left="420" w:firstLineChars="0" w:firstLine="0"/>
        <w:rPr>
          <w:rFonts w:asciiTheme="minorEastAsia" w:hAnsiTheme="minorEastAsia"/>
          <w:sz w:val="24"/>
          <w:szCs w:val="24"/>
        </w:rPr>
      </w:pPr>
      <w:r w:rsidRPr="00090D5D">
        <w:rPr>
          <w:rFonts w:asciiTheme="minorEastAsia" w:hAnsiTheme="minorEastAsia" w:hint="eastAsia"/>
          <w:sz w:val="24"/>
          <w:szCs w:val="24"/>
        </w:rPr>
        <w:t>1</w:t>
      </w:r>
      <w:r>
        <w:rPr>
          <w:rFonts w:asciiTheme="minorEastAsia" w:hAnsiTheme="minorEastAsia" w:hint="eastAsia"/>
          <w:sz w:val="24"/>
          <w:szCs w:val="24"/>
        </w:rPr>
        <w:t>.</w:t>
      </w:r>
      <w:r w:rsidRPr="00090D5D">
        <w:rPr>
          <w:rFonts w:asciiTheme="minorEastAsia" w:hAnsiTheme="minorEastAsia" w:hint="eastAsia"/>
          <w:sz w:val="24"/>
          <w:szCs w:val="24"/>
        </w:rPr>
        <w:t>成本低。中央财政贴息90%，资金成本低，年利率1.2%。</w:t>
      </w:r>
    </w:p>
    <w:p w:rsidR="00C860CC" w:rsidRPr="00090D5D" w:rsidRDefault="00C860CC" w:rsidP="00C860CC">
      <w:pPr>
        <w:spacing w:line="480" w:lineRule="exact"/>
        <w:ind w:leftChars="202" w:left="424"/>
        <w:rPr>
          <w:rFonts w:asciiTheme="minorEastAsia" w:hAnsiTheme="minorEastAsia"/>
          <w:sz w:val="24"/>
          <w:szCs w:val="24"/>
        </w:rPr>
      </w:pPr>
      <w:r w:rsidRPr="00090D5D">
        <w:rPr>
          <w:rFonts w:asciiTheme="minorEastAsia" w:hAnsiTheme="minorEastAsia" w:hint="eastAsia"/>
          <w:sz w:val="24"/>
          <w:szCs w:val="24"/>
        </w:rPr>
        <w:t>2</w:t>
      </w:r>
      <w:r>
        <w:rPr>
          <w:rFonts w:asciiTheme="minorEastAsia" w:hAnsiTheme="minorEastAsia" w:hint="eastAsia"/>
          <w:sz w:val="24"/>
          <w:szCs w:val="24"/>
        </w:rPr>
        <w:t>.</w:t>
      </w:r>
      <w:r w:rsidRPr="00090D5D">
        <w:rPr>
          <w:rFonts w:asciiTheme="minorEastAsia" w:hAnsiTheme="minorEastAsia" w:hint="eastAsia"/>
          <w:sz w:val="24"/>
          <w:szCs w:val="24"/>
        </w:rPr>
        <w:t>期限长。一般为10-20年。</w:t>
      </w:r>
    </w:p>
    <w:p w:rsidR="00C860CC" w:rsidRPr="0075398B" w:rsidRDefault="00C860CC" w:rsidP="00C860CC">
      <w:pPr>
        <w:spacing w:line="480" w:lineRule="exact"/>
        <w:ind w:leftChars="202" w:left="424"/>
        <w:rPr>
          <w:rFonts w:asciiTheme="minorEastAsia" w:hAnsiTheme="minorEastAsia"/>
          <w:color w:val="000000" w:themeColor="text1"/>
          <w:sz w:val="24"/>
          <w:szCs w:val="24"/>
        </w:rPr>
      </w:pPr>
      <w:r w:rsidRPr="00090D5D">
        <w:rPr>
          <w:rFonts w:asciiTheme="minorEastAsia" w:hAnsiTheme="minorEastAsia" w:hint="eastAsia"/>
          <w:sz w:val="24"/>
          <w:szCs w:val="24"/>
        </w:rPr>
        <w:t>3</w:t>
      </w:r>
      <w:r>
        <w:rPr>
          <w:rFonts w:asciiTheme="minorEastAsia" w:hAnsiTheme="minorEastAsia" w:hint="eastAsia"/>
          <w:sz w:val="24"/>
          <w:szCs w:val="24"/>
        </w:rPr>
        <w:t>.</w:t>
      </w:r>
      <w:r w:rsidRPr="00090D5D">
        <w:rPr>
          <w:rFonts w:asciiTheme="minorEastAsia" w:hAnsiTheme="minorEastAsia" w:hint="eastAsia"/>
          <w:sz w:val="24"/>
          <w:szCs w:val="24"/>
        </w:rPr>
        <w:t>范围广。</w:t>
      </w:r>
      <w:r w:rsidRPr="0075398B">
        <w:rPr>
          <w:rFonts w:asciiTheme="minorEastAsia" w:hAnsiTheme="minorEastAsia" w:hint="eastAsia"/>
          <w:color w:val="000000" w:themeColor="text1"/>
          <w:sz w:val="24"/>
          <w:szCs w:val="24"/>
        </w:rPr>
        <w:t>申报范围5大领域，全口径支持。</w:t>
      </w:r>
    </w:p>
    <w:p w:rsidR="00C860CC" w:rsidRPr="00090D5D" w:rsidRDefault="00C860CC" w:rsidP="00C860CC">
      <w:pPr>
        <w:pStyle w:val="a5"/>
        <w:spacing w:line="480" w:lineRule="exact"/>
        <w:ind w:left="420" w:firstLineChars="0" w:firstLine="0"/>
        <w:rPr>
          <w:rFonts w:asciiTheme="minorEastAsia" w:hAnsiTheme="minorEastAsia"/>
          <w:sz w:val="24"/>
          <w:szCs w:val="24"/>
        </w:rPr>
      </w:pPr>
      <w:r w:rsidRPr="00090D5D">
        <w:rPr>
          <w:rFonts w:asciiTheme="minorEastAsia" w:hAnsiTheme="minorEastAsia" w:hint="eastAsia"/>
          <w:sz w:val="24"/>
          <w:szCs w:val="24"/>
        </w:rPr>
        <w:t>4</w:t>
      </w:r>
      <w:r>
        <w:rPr>
          <w:rFonts w:asciiTheme="minorEastAsia" w:hAnsiTheme="minorEastAsia" w:hint="eastAsia"/>
          <w:sz w:val="24"/>
          <w:szCs w:val="24"/>
        </w:rPr>
        <w:t>.</w:t>
      </w:r>
      <w:r w:rsidRPr="00090D5D">
        <w:rPr>
          <w:rFonts w:asciiTheme="minorEastAsia" w:hAnsiTheme="minorEastAsia" w:hint="eastAsia"/>
          <w:sz w:val="24"/>
          <w:szCs w:val="24"/>
        </w:rPr>
        <w:t>额度大。不受规模限制，按照国家发改委审核的基金投资额度予以全部支持。</w:t>
      </w:r>
    </w:p>
    <w:p w:rsidR="00C860CC" w:rsidRPr="00090D5D" w:rsidRDefault="00C860CC" w:rsidP="00C860CC">
      <w:pPr>
        <w:pStyle w:val="a5"/>
        <w:numPr>
          <w:ilvl w:val="0"/>
          <w:numId w:val="4"/>
        </w:numPr>
        <w:spacing w:line="480" w:lineRule="exact"/>
        <w:ind w:firstLineChars="0"/>
        <w:rPr>
          <w:rFonts w:asciiTheme="minorEastAsia" w:hAnsiTheme="minorEastAsia"/>
          <w:b/>
          <w:sz w:val="24"/>
          <w:szCs w:val="24"/>
        </w:rPr>
      </w:pPr>
      <w:r w:rsidRPr="00090D5D">
        <w:rPr>
          <w:rFonts w:asciiTheme="minorEastAsia" w:hAnsiTheme="minorEastAsia" w:hint="eastAsia"/>
          <w:b/>
          <w:sz w:val="24"/>
          <w:szCs w:val="24"/>
        </w:rPr>
        <w:lastRenderedPageBreak/>
        <w:t>投资对象：</w:t>
      </w:r>
    </w:p>
    <w:p w:rsidR="00C860CC" w:rsidRPr="00090D5D" w:rsidRDefault="00C860CC" w:rsidP="00C860CC">
      <w:pPr>
        <w:pStyle w:val="a5"/>
        <w:numPr>
          <w:ilvl w:val="0"/>
          <w:numId w:val="5"/>
        </w:numPr>
        <w:spacing w:line="480" w:lineRule="exact"/>
        <w:ind w:firstLineChars="0"/>
        <w:rPr>
          <w:rFonts w:asciiTheme="minorEastAsia" w:hAnsiTheme="minorEastAsia"/>
          <w:b/>
          <w:sz w:val="24"/>
          <w:szCs w:val="24"/>
        </w:rPr>
      </w:pPr>
      <w:r w:rsidRPr="00090D5D">
        <w:rPr>
          <w:rFonts w:asciiTheme="minorEastAsia" w:hAnsiTheme="minorEastAsia" w:hint="eastAsia"/>
          <w:b/>
          <w:sz w:val="24"/>
          <w:szCs w:val="24"/>
        </w:rPr>
        <w:t>采用股权投资方式：</w:t>
      </w:r>
    </w:p>
    <w:p w:rsidR="00C860CC" w:rsidRPr="00090D5D" w:rsidRDefault="00C860CC" w:rsidP="00C860CC">
      <w:pPr>
        <w:spacing w:line="480" w:lineRule="exact"/>
        <w:ind w:firstLineChars="200" w:firstLine="480"/>
        <w:rPr>
          <w:rFonts w:asciiTheme="minorEastAsia" w:hAnsiTheme="minorEastAsia"/>
          <w:sz w:val="24"/>
          <w:szCs w:val="24"/>
        </w:rPr>
      </w:pPr>
      <w:r w:rsidRPr="00090D5D">
        <w:rPr>
          <w:rFonts w:asciiTheme="minorEastAsia" w:hAnsiTheme="minorEastAsia" w:hint="eastAsia"/>
          <w:sz w:val="24"/>
          <w:szCs w:val="24"/>
        </w:rPr>
        <w:t>1、符合《公司法》的有关要求，企业法人营业执照、组织机构代码证、税务登记证、贷款卡等证照合法有效。</w:t>
      </w:r>
    </w:p>
    <w:p w:rsidR="00C860CC" w:rsidRPr="00090D5D" w:rsidRDefault="00C860CC" w:rsidP="00C860CC">
      <w:pPr>
        <w:spacing w:line="480" w:lineRule="exact"/>
        <w:ind w:firstLineChars="200" w:firstLine="480"/>
        <w:rPr>
          <w:rFonts w:asciiTheme="minorEastAsia" w:hAnsiTheme="minorEastAsia"/>
          <w:sz w:val="24"/>
          <w:szCs w:val="24"/>
        </w:rPr>
      </w:pPr>
      <w:r w:rsidRPr="00090D5D">
        <w:rPr>
          <w:rFonts w:asciiTheme="minorEastAsia" w:hAnsiTheme="minorEastAsia" w:hint="eastAsia"/>
          <w:sz w:val="24"/>
          <w:szCs w:val="24"/>
        </w:rPr>
        <w:t>2、具有国家规定的承担项目融资或建设（运营）的相关资质和能力。项目采取特许经营方式运作的，项目法人取得特许经营权。</w:t>
      </w:r>
    </w:p>
    <w:p w:rsidR="00C860CC" w:rsidRPr="00090D5D" w:rsidRDefault="00C860CC" w:rsidP="00C860CC">
      <w:pPr>
        <w:spacing w:line="480" w:lineRule="exact"/>
        <w:ind w:firstLineChars="200" w:firstLine="480"/>
        <w:rPr>
          <w:rFonts w:asciiTheme="minorEastAsia" w:hAnsiTheme="minorEastAsia"/>
          <w:sz w:val="24"/>
          <w:szCs w:val="24"/>
        </w:rPr>
      </w:pPr>
      <w:r w:rsidRPr="00090D5D">
        <w:rPr>
          <w:rFonts w:asciiTheme="minorEastAsia" w:hAnsiTheme="minorEastAsia" w:hint="eastAsia"/>
          <w:sz w:val="24"/>
          <w:szCs w:val="24"/>
        </w:rPr>
        <w:t>3、公司治理结构和财务信用状况良好，没有不良信用记录，项目法人的资产负债率原则上在80％以下（含），且上一年度实现盈利（新设法人除外），具备财务可持续能力。</w:t>
      </w:r>
    </w:p>
    <w:p w:rsidR="00C860CC" w:rsidRPr="00090D5D" w:rsidRDefault="00C860CC" w:rsidP="00C860CC">
      <w:pPr>
        <w:spacing w:line="480" w:lineRule="exact"/>
        <w:ind w:firstLineChars="200" w:firstLine="480"/>
        <w:rPr>
          <w:rFonts w:asciiTheme="minorEastAsia" w:hAnsiTheme="minorEastAsia"/>
          <w:sz w:val="24"/>
          <w:szCs w:val="24"/>
        </w:rPr>
      </w:pPr>
      <w:r w:rsidRPr="00090D5D">
        <w:rPr>
          <w:rFonts w:asciiTheme="minorEastAsia" w:hAnsiTheme="minorEastAsia" w:hint="eastAsia"/>
          <w:sz w:val="24"/>
          <w:szCs w:val="24"/>
        </w:rPr>
        <w:t>4、项目法人具备按照投资合同约定支付投资收益的能力。</w:t>
      </w:r>
    </w:p>
    <w:p w:rsidR="00C860CC" w:rsidRPr="00090D5D" w:rsidRDefault="00C860CC" w:rsidP="00C860CC">
      <w:pPr>
        <w:pStyle w:val="a5"/>
        <w:numPr>
          <w:ilvl w:val="0"/>
          <w:numId w:val="5"/>
        </w:numPr>
        <w:spacing w:line="480" w:lineRule="exact"/>
        <w:ind w:firstLineChars="0"/>
        <w:rPr>
          <w:rFonts w:asciiTheme="minorEastAsia" w:hAnsiTheme="minorEastAsia"/>
          <w:b/>
          <w:sz w:val="24"/>
          <w:szCs w:val="24"/>
        </w:rPr>
      </w:pPr>
      <w:r w:rsidRPr="00090D5D">
        <w:rPr>
          <w:rFonts w:asciiTheme="minorEastAsia" w:hAnsiTheme="minorEastAsia" w:hint="eastAsia"/>
          <w:b/>
          <w:sz w:val="24"/>
          <w:szCs w:val="24"/>
        </w:rPr>
        <w:t>采用股东借款方式：</w:t>
      </w:r>
    </w:p>
    <w:p w:rsidR="00C860CC" w:rsidRPr="00090D5D" w:rsidRDefault="00C860CC" w:rsidP="00C860CC">
      <w:pPr>
        <w:spacing w:line="480" w:lineRule="exact"/>
        <w:ind w:firstLineChars="200" w:firstLine="480"/>
        <w:rPr>
          <w:rFonts w:asciiTheme="minorEastAsia" w:hAnsiTheme="minorEastAsia"/>
          <w:sz w:val="24"/>
          <w:szCs w:val="24"/>
        </w:rPr>
      </w:pPr>
      <w:r w:rsidRPr="00090D5D">
        <w:rPr>
          <w:rFonts w:asciiTheme="minorEastAsia" w:hAnsiTheme="minorEastAsia" w:hint="eastAsia"/>
          <w:sz w:val="24"/>
          <w:szCs w:val="24"/>
        </w:rPr>
        <w:t>1、中央企业、省级国有公司。</w:t>
      </w:r>
    </w:p>
    <w:p w:rsidR="00C860CC" w:rsidRPr="00090D5D" w:rsidRDefault="00C860CC" w:rsidP="00C860CC">
      <w:pPr>
        <w:spacing w:line="480" w:lineRule="exact"/>
        <w:ind w:leftChars="228" w:left="479"/>
        <w:rPr>
          <w:rFonts w:asciiTheme="minorEastAsia" w:hAnsiTheme="minorEastAsia"/>
          <w:sz w:val="24"/>
          <w:szCs w:val="24"/>
        </w:rPr>
      </w:pPr>
      <w:r w:rsidRPr="00090D5D">
        <w:rPr>
          <w:rFonts w:asciiTheme="minorEastAsia" w:hAnsiTheme="minorEastAsia" w:hint="eastAsia"/>
          <w:sz w:val="24"/>
          <w:szCs w:val="24"/>
        </w:rPr>
        <w:t>2、对于项目法人是事业法人、社会团体法人、全民所有制企业、集体所有制企业的采取股东借款方式，借款人为地方投融资公司的，股东借款人须为受地方政府委托、经营管理规范、资本实力较强和具备财务可持续能力的县级以上（含）地方政府投融资公司。</w:t>
      </w:r>
    </w:p>
    <w:p w:rsidR="00C860CC" w:rsidRPr="00CB0C42" w:rsidRDefault="00C860CC" w:rsidP="00C860CC">
      <w:pPr>
        <w:pStyle w:val="a5"/>
        <w:numPr>
          <w:ilvl w:val="0"/>
          <w:numId w:val="6"/>
        </w:numPr>
        <w:spacing w:line="480" w:lineRule="exact"/>
        <w:ind w:firstLineChars="0"/>
        <w:rPr>
          <w:rFonts w:asciiTheme="minorEastAsia" w:hAnsiTheme="minorEastAsia"/>
          <w:b/>
          <w:sz w:val="24"/>
          <w:szCs w:val="24"/>
        </w:rPr>
      </w:pPr>
      <w:r w:rsidRPr="00CB0C42">
        <w:rPr>
          <w:rFonts w:asciiTheme="minorEastAsia" w:hAnsiTheme="minorEastAsia" w:hint="eastAsia"/>
          <w:b/>
          <w:sz w:val="24"/>
          <w:szCs w:val="24"/>
        </w:rPr>
        <w:t>评审条件：</w:t>
      </w:r>
    </w:p>
    <w:p w:rsidR="00C860CC" w:rsidRPr="00090D5D" w:rsidRDefault="00C860CC" w:rsidP="00C860CC">
      <w:pPr>
        <w:spacing w:line="480" w:lineRule="exact"/>
        <w:ind w:firstLineChars="200" w:firstLine="480"/>
        <w:rPr>
          <w:rFonts w:asciiTheme="minorEastAsia" w:hAnsiTheme="minorEastAsia"/>
          <w:sz w:val="24"/>
          <w:szCs w:val="24"/>
        </w:rPr>
      </w:pPr>
      <w:r w:rsidRPr="00090D5D">
        <w:rPr>
          <w:rFonts w:asciiTheme="minorEastAsia" w:hAnsiTheme="minorEastAsia" w:hint="eastAsia"/>
          <w:sz w:val="24"/>
          <w:szCs w:val="24"/>
        </w:rPr>
        <w:t>1、列入国家发展改革委下达安排的项目清单。</w:t>
      </w:r>
    </w:p>
    <w:p w:rsidR="00C860CC" w:rsidRPr="00090D5D" w:rsidRDefault="00C860CC" w:rsidP="00C860CC">
      <w:pPr>
        <w:spacing w:line="480" w:lineRule="exact"/>
        <w:ind w:leftChars="228" w:left="479"/>
        <w:rPr>
          <w:rFonts w:asciiTheme="minorEastAsia" w:hAnsiTheme="minorEastAsia"/>
          <w:sz w:val="24"/>
          <w:szCs w:val="24"/>
        </w:rPr>
      </w:pPr>
      <w:r w:rsidRPr="00090D5D">
        <w:rPr>
          <w:rFonts w:asciiTheme="minorEastAsia" w:hAnsiTheme="minorEastAsia" w:hint="eastAsia"/>
          <w:sz w:val="24"/>
          <w:szCs w:val="24"/>
        </w:rPr>
        <w:t>2、已经完成立项审批、核准或备案，主要审批手续齐备。涉及安全生产评估的建设项目，须通过国家安监部门的相关安全生产评估。</w:t>
      </w:r>
    </w:p>
    <w:p w:rsidR="00C860CC" w:rsidRPr="0075398B" w:rsidRDefault="00C860CC" w:rsidP="00C860CC">
      <w:pPr>
        <w:spacing w:line="480" w:lineRule="exact"/>
        <w:ind w:firstLineChars="200" w:firstLine="480"/>
        <w:rPr>
          <w:rFonts w:asciiTheme="minorEastAsia" w:hAnsiTheme="minorEastAsia"/>
          <w:color w:val="000000" w:themeColor="text1"/>
          <w:sz w:val="24"/>
          <w:szCs w:val="24"/>
        </w:rPr>
      </w:pPr>
      <w:r w:rsidRPr="0075398B">
        <w:rPr>
          <w:rFonts w:asciiTheme="minorEastAsia" w:hAnsiTheme="minorEastAsia" w:hint="eastAsia"/>
          <w:color w:val="000000" w:themeColor="text1"/>
          <w:sz w:val="24"/>
          <w:szCs w:val="24"/>
        </w:rPr>
        <w:t>3、项目投资收益率原则上在3-5%。</w:t>
      </w:r>
    </w:p>
    <w:p w:rsidR="00C860CC" w:rsidRPr="00090D5D" w:rsidRDefault="00C860CC" w:rsidP="00C860CC">
      <w:pPr>
        <w:spacing w:line="480" w:lineRule="exact"/>
        <w:ind w:leftChars="211" w:left="443"/>
        <w:rPr>
          <w:rFonts w:asciiTheme="minorEastAsia" w:hAnsiTheme="minorEastAsia"/>
          <w:sz w:val="24"/>
          <w:szCs w:val="24"/>
        </w:rPr>
      </w:pPr>
      <w:r w:rsidRPr="00090D5D">
        <w:rPr>
          <w:rFonts w:asciiTheme="minorEastAsia" w:hAnsiTheme="minorEastAsia" w:hint="eastAsia"/>
          <w:sz w:val="24"/>
          <w:szCs w:val="24"/>
        </w:rPr>
        <w:t>4、基金投资期限与可行性研究报告中确定的项目投资回收期限相匹配，原则上最长不得超过20年。</w:t>
      </w:r>
    </w:p>
    <w:p w:rsidR="00C860CC" w:rsidRPr="00090D5D" w:rsidRDefault="00C860CC" w:rsidP="00C860CC">
      <w:pPr>
        <w:spacing w:line="480" w:lineRule="exact"/>
        <w:ind w:firstLineChars="200" w:firstLine="480"/>
        <w:rPr>
          <w:rFonts w:asciiTheme="minorEastAsia" w:hAnsiTheme="minorEastAsia"/>
          <w:sz w:val="24"/>
          <w:szCs w:val="24"/>
        </w:rPr>
      </w:pPr>
      <w:r w:rsidRPr="00090D5D">
        <w:rPr>
          <w:rFonts w:asciiTheme="minorEastAsia" w:hAnsiTheme="minorEastAsia" w:hint="eastAsia"/>
          <w:sz w:val="24"/>
          <w:szCs w:val="24"/>
        </w:rPr>
        <w:t>5、采用股权投资方式的须实施项目回购，回购主体符合要求。</w:t>
      </w:r>
    </w:p>
    <w:p w:rsidR="00C860CC" w:rsidRPr="00090D5D" w:rsidRDefault="00C860CC" w:rsidP="00C860CC">
      <w:pPr>
        <w:pStyle w:val="a5"/>
        <w:numPr>
          <w:ilvl w:val="0"/>
          <w:numId w:val="5"/>
        </w:numPr>
        <w:spacing w:line="480" w:lineRule="exact"/>
        <w:ind w:firstLineChars="0"/>
        <w:rPr>
          <w:rFonts w:asciiTheme="minorEastAsia" w:hAnsiTheme="minorEastAsia"/>
          <w:sz w:val="24"/>
          <w:szCs w:val="24"/>
        </w:rPr>
      </w:pPr>
      <w:r w:rsidRPr="00090D5D">
        <w:rPr>
          <w:rFonts w:asciiTheme="minorEastAsia" w:hAnsiTheme="minorEastAsia" w:hint="eastAsia"/>
          <w:sz w:val="24"/>
          <w:szCs w:val="24"/>
        </w:rPr>
        <w:t>股权回购主体：</w:t>
      </w:r>
    </w:p>
    <w:p w:rsidR="00C860CC" w:rsidRPr="00090D5D" w:rsidRDefault="00C860CC" w:rsidP="00C860CC">
      <w:pPr>
        <w:pStyle w:val="a5"/>
        <w:spacing w:line="480" w:lineRule="exact"/>
        <w:ind w:leftChars="202" w:left="424" w:firstLineChars="0" w:firstLine="0"/>
        <w:rPr>
          <w:rFonts w:asciiTheme="minorEastAsia" w:hAnsiTheme="minorEastAsia"/>
          <w:sz w:val="24"/>
          <w:szCs w:val="24"/>
        </w:rPr>
      </w:pPr>
      <w:r w:rsidRPr="00090D5D">
        <w:rPr>
          <w:rFonts w:asciiTheme="minorEastAsia" w:hAnsiTheme="minorEastAsia" w:hint="eastAsia"/>
          <w:sz w:val="24"/>
          <w:szCs w:val="24"/>
        </w:rPr>
        <w:t>（1）县级以上（含）地方政府。</w:t>
      </w:r>
    </w:p>
    <w:p w:rsidR="00C860CC" w:rsidRDefault="00C860CC" w:rsidP="00C860CC">
      <w:pPr>
        <w:pStyle w:val="a5"/>
        <w:spacing w:line="480" w:lineRule="exact"/>
        <w:ind w:leftChars="202" w:left="544" w:hangingChars="50" w:hanging="120"/>
        <w:rPr>
          <w:rFonts w:asciiTheme="minorEastAsia" w:hAnsiTheme="minorEastAsia"/>
          <w:sz w:val="24"/>
          <w:szCs w:val="24"/>
        </w:rPr>
      </w:pPr>
      <w:r w:rsidRPr="00090D5D">
        <w:rPr>
          <w:rFonts w:asciiTheme="minorEastAsia" w:hAnsiTheme="minorEastAsia" w:hint="eastAsia"/>
          <w:sz w:val="24"/>
          <w:szCs w:val="24"/>
        </w:rPr>
        <w:t>（2）受地方政府委托、经营管理规范、资本实力较强，且须为地市级以上</w:t>
      </w:r>
    </w:p>
    <w:p w:rsidR="00C860CC" w:rsidRDefault="00C860CC" w:rsidP="00C860CC">
      <w:pPr>
        <w:pStyle w:val="a5"/>
        <w:spacing w:line="480" w:lineRule="exact"/>
        <w:ind w:leftChars="202" w:left="544" w:hangingChars="50" w:hanging="120"/>
        <w:rPr>
          <w:rFonts w:asciiTheme="minorEastAsia" w:hAnsiTheme="minorEastAsia"/>
          <w:sz w:val="24"/>
          <w:szCs w:val="24"/>
        </w:rPr>
      </w:pPr>
      <w:r w:rsidRPr="00090D5D">
        <w:rPr>
          <w:rFonts w:asciiTheme="minorEastAsia" w:hAnsiTheme="minorEastAsia" w:hint="eastAsia"/>
          <w:sz w:val="24"/>
          <w:szCs w:val="24"/>
        </w:rPr>
        <w:t>（含）政府投融资公司或其所在区域公共预算收入达到20亿元以上的县级</w:t>
      </w:r>
      <w:r>
        <w:rPr>
          <w:rFonts w:asciiTheme="minorEastAsia" w:hAnsiTheme="minorEastAsia" w:hint="eastAsia"/>
          <w:sz w:val="24"/>
          <w:szCs w:val="24"/>
        </w:rPr>
        <w:t xml:space="preserve">  </w:t>
      </w:r>
    </w:p>
    <w:p w:rsidR="00C860CC" w:rsidRPr="00090D5D" w:rsidRDefault="00C860CC" w:rsidP="00C860CC">
      <w:pPr>
        <w:spacing w:line="480" w:lineRule="exact"/>
        <w:ind w:firstLineChars="225" w:firstLine="540"/>
        <w:rPr>
          <w:rFonts w:asciiTheme="minorEastAsia" w:hAnsiTheme="minorEastAsia"/>
          <w:sz w:val="24"/>
          <w:szCs w:val="24"/>
        </w:rPr>
      </w:pPr>
      <w:r w:rsidRPr="00090D5D">
        <w:rPr>
          <w:rFonts w:asciiTheme="minorEastAsia" w:hAnsiTheme="minorEastAsia" w:hint="eastAsia"/>
          <w:sz w:val="24"/>
          <w:szCs w:val="24"/>
        </w:rPr>
        <w:t>政府投融资公司。</w:t>
      </w:r>
    </w:p>
    <w:p w:rsidR="00C860CC" w:rsidRPr="00090D5D" w:rsidRDefault="00C860CC" w:rsidP="00C860CC">
      <w:pPr>
        <w:tabs>
          <w:tab w:val="left" w:pos="426"/>
        </w:tabs>
        <w:spacing w:line="480" w:lineRule="exact"/>
        <w:ind w:leftChars="202" w:left="544" w:hangingChars="50" w:hanging="120"/>
        <w:rPr>
          <w:rFonts w:asciiTheme="minorEastAsia" w:hAnsiTheme="minorEastAsia"/>
          <w:sz w:val="24"/>
          <w:szCs w:val="24"/>
        </w:rPr>
      </w:pPr>
      <w:r w:rsidRPr="00090D5D">
        <w:rPr>
          <w:rFonts w:asciiTheme="minorEastAsia" w:hAnsiTheme="minorEastAsia" w:hint="eastAsia"/>
          <w:sz w:val="24"/>
          <w:szCs w:val="24"/>
        </w:rPr>
        <w:t>（3）项目法人的国有控股股东，且实收资本在１亿元以上（含）、连续三年实现盈利、经营状况良好。</w:t>
      </w:r>
    </w:p>
    <w:p w:rsidR="00C860CC" w:rsidRPr="00E71308" w:rsidRDefault="00C860CC" w:rsidP="00C860CC">
      <w:pPr>
        <w:pStyle w:val="a5"/>
        <w:numPr>
          <w:ilvl w:val="0"/>
          <w:numId w:val="3"/>
        </w:numPr>
        <w:spacing w:line="480" w:lineRule="exact"/>
        <w:ind w:firstLineChars="0"/>
        <w:rPr>
          <w:rFonts w:asciiTheme="minorEastAsia" w:hAnsiTheme="minorEastAsia"/>
          <w:b/>
          <w:sz w:val="24"/>
          <w:szCs w:val="24"/>
        </w:rPr>
      </w:pPr>
      <w:r w:rsidRPr="00E71308">
        <w:rPr>
          <w:rFonts w:asciiTheme="minorEastAsia" w:hAnsiTheme="minorEastAsia" w:hint="eastAsia"/>
          <w:b/>
          <w:sz w:val="24"/>
          <w:szCs w:val="24"/>
        </w:rPr>
        <w:lastRenderedPageBreak/>
        <w:t>增信条件：</w:t>
      </w:r>
    </w:p>
    <w:p w:rsidR="00C860CC" w:rsidRPr="00090D5D" w:rsidRDefault="00C860CC" w:rsidP="00C860CC">
      <w:pPr>
        <w:spacing w:line="480" w:lineRule="exact"/>
        <w:ind w:firstLineChars="200" w:firstLine="480"/>
        <w:rPr>
          <w:rFonts w:asciiTheme="minorEastAsia" w:hAnsiTheme="minorEastAsia"/>
          <w:sz w:val="24"/>
          <w:szCs w:val="24"/>
        </w:rPr>
      </w:pPr>
      <w:r w:rsidRPr="00090D5D">
        <w:rPr>
          <w:rFonts w:asciiTheme="minorEastAsia" w:hAnsiTheme="minorEastAsia" w:hint="eastAsia"/>
          <w:sz w:val="24"/>
          <w:szCs w:val="24"/>
        </w:rPr>
        <w:t>1、股权投资方式，根据项目实质性风险情况，采用信用或担保方式。</w:t>
      </w:r>
    </w:p>
    <w:p w:rsidR="00C860CC" w:rsidRPr="00090D5D" w:rsidRDefault="00C860CC" w:rsidP="00C860CC">
      <w:pPr>
        <w:spacing w:line="480" w:lineRule="exact"/>
        <w:ind w:leftChars="228" w:left="479"/>
        <w:rPr>
          <w:rFonts w:asciiTheme="minorEastAsia" w:hAnsiTheme="minorEastAsia"/>
          <w:sz w:val="24"/>
          <w:szCs w:val="24"/>
        </w:rPr>
      </w:pPr>
      <w:r w:rsidRPr="00090D5D">
        <w:rPr>
          <w:rFonts w:asciiTheme="minorEastAsia" w:hAnsiTheme="minorEastAsia" w:hint="eastAsia"/>
          <w:sz w:val="24"/>
          <w:szCs w:val="24"/>
        </w:rPr>
        <w:t>2、股东借款方式，对于地市级、县级地方政府投融资公司作为股东借款方式的借款人，须采用担保方式。</w:t>
      </w:r>
    </w:p>
    <w:p w:rsidR="00C860CC" w:rsidRPr="00090D5D" w:rsidRDefault="00C860CC" w:rsidP="00C860CC">
      <w:pPr>
        <w:pStyle w:val="a5"/>
        <w:numPr>
          <w:ilvl w:val="0"/>
          <w:numId w:val="3"/>
        </w:numPr>
        <w:spacing w:line="480" w:lineRule="exact"/>
        <w:ind w:firstLineChars="0"/>
        <w:rPr>
          <w:rFonts w:asciiTheme="minorEastAsia" w:hAnsiTheme="minorEastAsia"/>
          <w:sz w:val="24"/>
          <w:szCs w:val="24"/>
        </w:rPr>
      </w:pPr>
      <w:r w:rsidRPr="00E71308">
        <w:rPr>
          <w:rFonts w:asciiTheme="minorEastAsia" w:hAnsiTheme="minorEastAsia" w:hint="eastAsia"/>
          <w:b/>
          <w:sz w:val="24"/>
          <w:szCs w:val="24"/>
        </w:rPr>
        <w:t>基金期限：</w:t>
      </w:r>
      <w:r w:rsidRPr="00090D5D">
        <w:rPr>
          <w:rFonts w:asciiTheme="minorEastAsia" w:hAnsiTheme="minorEastAsia" w:hint="eastAsia"/>
          <w:sz w:val="24"/>
          <w:szCs w:val="24"/>
        </w:rPr>
        <w:t>一般为10-20年。</w:t>
      </w:r>
    </w:p>
    <w:p w:rsidR="00090D5D" w:rsidRPr="00E35F40" w:rsidRDefault="00C860CC" w:rsidP="009E11F3">
      <w:pPr>
        <w:pStyle w:val="a5"/>
        <w:numPr>
          <w:ilvl w:val="0"/>
          <w:numId w:val="3"/>
        </w:numPr>
        <w:spacing w:line="480" w:lineRule="exact"/>
        <w:ind w:firstLineChars="0"/>
        <w:rPr>
          <w:rFonts w:asciiTheme="minorEastAsia" w:hAnsiTheme="minorEastAsia"/>
          <w:sz w:val="24"/>
          <w:szCs w:val="24"/>
        </w:rPr>
      </w:pPr>
      <w:r w:rsidRPr="00E35F40">
        <w:rPr>
          <w:rFonts w:asciiTheme="minorEastAsia" w:hAnsiTheme="minorEastAsia" w:hint="eastAsia"/>
          <w:b/>
          <w:sz w:val="24"/>
          <w:szCs w:val="24"/>
        </w:rPr>
        <w:t>基金利率：</w:t>
      </w:r>
      <w:r w:rsidRPr="00E35F40">
        <w:rPr>
          <w:rFonts w:asciiTheme="minorEastAsia" w:hAnsiTheme="minorEastAsia" w:hint="eastAsia"/>
          <w:sz w:val="24"/>
          <w:szCs w:val="24"/>
        </w:rPr>
        <w:t>年利率1.2%。</w:t>
      </w:r>
    </w:p>
    <w:p w:rsidR="00090D5D" w:rsidRPr="00090D5D" w:rsidRDefault="00090D5D" w:rsidP="00964D8E">
      <w:pPr>
        <w:spacing w:line="480" w:lineRule="exact"/>
        <w:jc w:val="center"/>
        <w:rPr>
          <w:rFonts w:ascii="微软雅黑" w:eastAsia="微软雅黑" w:hAnsi="微软雅黑"/>
          <w:sz w:val="30"/>
          <w:szCs w:val="30"/>
        </w:rPr>
      </w:pPr>
    </w:p>
    <w:p w:rsidR="003134F3" w:rsidRPr="009E11F3" w:rsidRDefault="003134F3" w:rsidP="00964D8E">
      <w:pPr>
        <w:spacing w:line="480" w:lineRule="exact"/>
        <w:jc w:val="center"/>
        <w:rPr>
          <w:rFonts w:ascii="微软雅黑" w:eastAsia="微软雅黑" w:hAnsi="微软雅黑"/>
          <w:b/>
          <w:sz w:val="30"/>
          <w:szCs w:val="30"/>
        </w:rPr>
      </w:pPr>
      <w:r w:rsidRPr="009E11F3">
        <w:rPr>
          <w:rFonts w:ascii="微软雅黑" w:eastAsia="微软雅黑" w:hAnsi="微软雅黑" w:hint="eastAsia"/>
          <w:b/>
          <w:sz w:val="30"/>
          <w:szCs w:val="30"/>
        </w:rPr>
        <w:t>PSL</w:t>
      </w:r>
      <w:r w:rsidR="009E37A8">
        <w:rPr>
          <w:rFonts w:ascii="微软雅黑" w:eastAsia="微软雅黑" w:hAnsi="微软雅黑" w:hint="eastAsia"/>
          <w:b/>
          <w:sz w:val="30"/>
          <w:szCs w:val="30"/>
        </w:rPr>
        <w:t>优惠利率政策</w:t>
      </w:r>
    </w:p>
    <w:p w:rsidR="003134F3" w:rsidRPr="003134F3" w:rsidRDefault="003134F3" w:rsidP="00964D8E">
      <w:pPr>
        <w:spacing w:line="480" w:lineRule="exact"/>
        <w:jc w:val="center"/>
        <w:rPr>
          <w:rFonts w:ascii="黑体" w:eastAsia="黑体"/>
          <w:sz w:val="30"/>
          <w:szCs w:val="30"/>
        </w:rPr>
      </w:pPr>
    </w:p>
    <w:p w:rsidR="00A11957" w:rsidRDefault="00A11957" w:rsidP="00BE4B17">
      <w:pPr>
        <w:widowControl/>
        <w:shd w:val="clear" w:color="auto" w:fill="FFFFFF"/>
        <w:spacing w:line="560" w:lineRule="exact"/>
        <w:ind w:firstLineChars="200" w:firstLine="480"/>
        <w:rPr>
          <w:rFonts w:asciiTheme="minorEastAsia" w:hAnsiTheme="minorEastAsia" w:cs="宋体"/>
          <w:kern w:val="0"/>
          <w:sz w:val="24"/>
        </w:rPr>
      </w:pPr>
      <w:r w:rsidRPr="00A11957">
        <w:rPr>
          <w:rFonts w:asciiTheme="minorEastAsia" w:hAnsiTheme="minorEastAsia" w:cs="宋体" w:hint="eastAsia"/>
          <w:kern w:val="0"/>
          <w:sz w:val="24"/>
        </w:rPr>
        <w:t>PSL抵押补充贷款是创新型货币政策工具，也是央行投放基础货币的渠道之一，资金来源稳定，对地方而言属于货币净投放</w:t>
      </w:r>
      <w:r w:rsidRPr="00DA7557">
        <w:rPr>
          <w:rFonts w:asciiTheme="minorEastAsia" w:hAnsiTheme="minorEastAsia" w:cs="宋体" w:hint="eastAsia"/>
          <w:color w:val="000000" w:themeColor="text1"/>
          <w:kern w:val="0"/>
          <w:sz w:val="24"/>
        </w:rPr>
        <w:t>，目前执行年利率4.145%，相当于基准利率下浮15.4%，</w:t>
      </w:r>
      <w:r w:rsidRPr="00A11957">
        <w:rPr>
          <w:rFonts w:asciiTheme="minorEastAsia" w:hAnsiTheme="minorEastAsia" w:cs="宋体" w:hint="eastAsia"/>
          <w:kern w:val="0"/>
          <w:sz w:val="24"/>
        </w:rPr>
        <w:t>可有效降低融资成本，引导资金投入基础民生领域。</w:t>
      </w:r>
    </w:p>
    <w:p w:rsidR="00A11957" w:rsidRPr="00A11957" w:rsidRDefault="00A11957" w:rsidP="00BE4B17">
      <w:pPr>
        <w:widowControl/>
        <w:shd w:val="clear" w:color="auto" w:fill="FFFFFF"/>
        <w:spacing w:line="560" w:lineRule="exact"/>
        <w:ind w:firstLineChars="200" w:firstLine="480"/>
        <w:rPr>
          <w:rFonts w:asciiTheme="minorEastAsia" w:hAnsiTheme="minorEastAsia" w:cs="宋体"/>
          <w:kern w:val="0"/>
          <w:sz w:val="24"/>
        </w:rPr>
      </w:pPr>
      <w:r w:rsidRPr="00A11957">
        <w:rPr>
          <w:rFonts w:asciiTheme="minorEastAsia" w:hAnsiTheme="minorEastAsia" w:cs="宋体" w:hint="eastAsia"/>
          <w:kern w:val="0"/>
          <w:sz w:val="24"/>
        </w:rPr>
        <w:t>当前，农发行共有</w:t>
      </w:r>
      <w:r w:rsidR="00BE4B17">
        <w:rPr>
          <w:rFonts w:asciiTheme="minorEastAsia" w:hAnsiTheme="minorEastAsia" w:cs="宋体" w:hint="eastAsia"/>
          <w:kern w:val="0"/>
          <w:sz w:val="24"/>
        </w:rPr>
        <w:t>重大</w:t>
      </w:r>
      <w:r w:rsidRPr="00A11957">
        <w:rPr>
          <w:rFonts w:asciiTheme="minorEastAsia" w:hAnsiTheme="minorEastAsia" w:cs="宋体" w:hint="eastAsia"/>
          <w:kern w:val="0"/>
          <w:sz w:val="24"/>
        </w:rPr>
        <w:t>水利</w:t>
      </w:r>
      <w:r w:rsidR="00BE4B17">
        <w:rPr>
          <w:rFonts w:asciiTheme="minorEastAsia" w:hAnsiTheme="minorEastAsia" w:cs="宋体" w:hint="eastAsia"/>
          <w:kern w:val="0"/>
          <w:sz w:val="24"/>
        </w:rPr>
        <w:t>工程</w:t>
      </w:r>
      <w:r w:rsidR="00F74299">
        <w:rPr>
          <w:rFonts w:asciiTheme="minorEastAsia" w:hAnsiTheme="minorEastAsia" w:cs="宋体" w:hint="eastAsia"/>
          <w:kern w:val="0"/>
          <w:sz w:val="24"/>
        </w:rPr>
        <w:t>建设专项</w:t>
      </w:r>
      <w:r w:rsidR="00BE4B17">
        <w:rPr>
          <w:rFonts w:asciiTheme="minorEastAsia" w:hAnsiTheme="minorEastAsia" w:cs="宋体" w:hint="eastAsia"/>
          <w:kern w:val="0"/>
          <w:sz w:val="24"/>
        </w:rPr>
        <w:t>过桥</w:t>
      </w:r>
      <w:r w:rsidRPr="00A11957">
        <w:rPr>
          <w:rFonts w:asciiTheme="minorEastAsia" w:hAnsiTheme="minorEastAsia" w:cs="宋体" w:hint="eastAsia"/>
          <w:kern w:val="0"/>
          <w:sz w:val="24"/>
        </w:rPr>
        <w:t>贷款</w:t>
      </w:r>
      <w:r w:rsidR="00BE4B17">
        <w:rPr>
          <w:rFonts w:asciiTheme="minorEastAsia" w:hAnsiTheme="minorEastAsia" w:cs="宋体" w:hint="eastAsia"/>
          <w:kern w:val="0"/>
          <w:sz w:val="24"/>
        </w:rPr>
        <w:t>、</w:t>
      </w:r>
      <w:r w:rsidRPr="00A11957">
        <w:rPr>
          <w:rFonts w:asciiTheme="minorEastAsia" w:hAnsiTheme="minorEastAsia" w:cs="宋体" w:hint="eastAsia"/>
          <w:kern w:val="0"/>
          <w:sz w:val="24"/>
        </w:rPr>
        <w:t>水利建设贷款</w:t>
      </w:r>
      <w:r w:rsidR="00BE4B17">
        <w:rPr>
          <w:rFonts w:asciiTheme="minorEastAsia" w:hAnsiTheme="minorEastAsia" w:cs="宋体" w:hint="eastAsia"/>
          <w:kern w:val="0"/>
          <w:sz w:val="24"/>
        </w:rPr>
        <w:t>、</w:t>
      </w:r>
      <w:r w:rsidRPr="00A11957">
        <w:rPr>
          <w:rFonts w:asciiTheme="minorEastAsia" w:hAnsiTheme="minorEastAsia" w:cs="宋体" w:hint="eastAsia"/>
          <w:kern w:val="0"/>
          <w:sz w:val="24"/>
        </w:rPr>
        <w:t>棚户区改造贷款、农村公路贷款</w:t>
      </w:r>
      <w:r w:rsidR="00BE4B17">
        <w:rPr>
          <w:rFonts w:asciiTheme="minorEastAsia" w:hAnsiTheme="minorEastAsia" w:cs="宋体" w:hint="eastAsia"/>
          <w:kern w:val="0"/>
          <w:sz w:val="24"/>
        </w:rPr>
        <w:t>四个领域</w:t>
      </w:r>
      <w:r w:rsidRPr="00A11957">
        <w:rPr>
          <w:rFonts w:asciiTheme="minorEastAsia" w:hAnsiTheme="minorEastAsia" w:cs="宋体" w:hint="eastAsia"/>
          <w:kern w:val="0"/>
          <w:sz w:val="24"/>
        </w:rPr>
        <w:t>可执行PSL抵押补充贷款利率</w:t>
      </w:r>
      <w:r w:rsidR="00BE4B17">
        <w:rPr>
          <w:rFonts w:asciiTheme="minorEastAsia" w:hAnsiTheme="minorEastAsia" w:cs="宋体" w:hint="eastAsia"/>
          <w:kern w:val="0"/>
          <w:sz w:val="24"/>
        </w:rPr>
        <w:t>。</w:t>
      </w:r>
      <w:r w:rsidRPr="00A11957">
        <w:rPr>
          <w:rFonts w:asciiTheme="minorEastAsia" w:hAnsiTheme="minorEastAsia" w:cs="宋体" w:hint="eastAsia"/>
          <w:kern w:val="0"/>
          <w:sz w:val="24"/>
        </w:rPr>
        <w:t>其中水利建设贷款和农村公路贷款是央行给予农发行的独有政策。水利建设贷款可支持全省所有水利项目，包括治水、引水、调水、节水、供水、联水、污水处理等。涉农棚户区改造贷款可支持城中村、国有林垦区棚户区改造和配套基础设施建设项目，并可延伸到中心镇以及农村危房改造等领域。农村公路贷款可支持县级以下公路、危桥渡口的新建改造和安全生命防护工程，以及连接当地景区、矿区、园区等经济节点的公路项目。</w:t>
      </w:r>
    </w:p>
    <w:p w:rsidR="00A11957" w:rsidRPr="00A11957" w:rsidRDefault="00A11957" w:rsidP="004B059B">
      <w:pPr>
        <w:widowControl/>
        <w:shd w:val="clear" w:color="auto" w:fill="FFFFFF"/>
        <w:spacing w:line="560" w:lineRule="exact"/>
        <w:ind w:firstLineChars="200" w:firstLine="480"/>
        <w:rPr>
          <w:rFonts w:asciiTheme="minorEastAsia" w:hAnsiTheme="minorEastAsia" w:cs="宋体"/>
          <w:kern w:val="0"/>
          <w:sz w:val="24"/>
        </w:rPr>
      </w:pPr>
      <w:r w:rsidRPr="00A11957">
        <w:rPr>
          <w:rFonts w:asciiTheme="minorEastAsia" w:hAnsiTheme="minorEastAsia" w:cs="宋体" w:hint="eastAsia"/>
          <w:kern w:val="0"/>
          <w:sz w:val="24"/>
        </w:rPr>
        <w:t>从支持范围来看，我省粤东西北振兴发展、自贸区发展、精准扶贫、城乡公共服务均等化、新型城镇化、农村人居环境改善、海绵城市建设等重要规划，均可通过涉水项目、交通项目、棚户区改造项目为抓手使用PSL抵押补充贷款资金，充分发挥这一货币政策工具</w:t>
      </w:r>
      <w:r w:rsidR="00926C48">
        <w:rPr>
          <w:rFonts w:asciiTheme="minorEastAsia" w:hAnsiTheme="minorEastAsia" w:cs="宋体" w:hint="eastAsia"/>
          <w:kern w:val="0"/>
          <w:sz w:val="24"/>
        </w:rPr>
        <w:t>将对广东经济社会发展产生巨大</w:t>
      </w:r>
      <w:r w:rsidRPr="00A11957">
        <w:rPr>
          <w:rFonts w:asciiTheme="minorEastAsia" w:hAnsiTheme="minorEastAsia" w:cs="宋体" w:hint="eastAsia"/>
          <w:kern w:val="0"/>
          <w:sz w:val="24"/>
        </w:rPr>
        <w:t>推动作用。</w:t>
      </w:r>
    </w:p>
    <w:p w:rsidR="00B67401" w:rsidRDefault="00B67401" w:rsidP="002B47A4">
      <w:pPr>
        <w:widowControl/>
        <w:shd w:val="clear" w:color="auto" w:fill="FFFFFF"/>
        <w:spacing w:line="480" w:lineRule="exact"/>
        <w:rPr>
          <w:rFonts w:ascii="宋体" w:eastAsia="宋体" w:hAnsi="宋体" w:cs="宋体"/>
          <w:kern w:val="0"/>
          <w:sz w:val="24"/>
          <w:szCs w:val="24"/>
        </w:rPr>
      </w:pPr>
    </w:p>
    <w:p w:rsidR="009E11F3" w:rsidRDefault="009E11F3" w:rsidP="002B47A4">
      <w:pPr>
        <w:widowControl/>
        <w:shd w:val="clear" w:color="auto" w:fill="FFFFFF"/>
        <w:spacing w:line="480" w:lineRule="exact"/>
        <w:rPr>
          <w:rFonts w:ascii="宋体" w:eastAsia="宋体" w:hAnsi="宋体" w:cs="宋体"/>
          <w:kern w:val="0"/>
          <w:sz w:val="24"/>
          <w:szCs w:val="24"/>
        </w:rPr>
      </w:pPr>
    </w:p>
    <w:p w:rsidR="009E37A8" w:rsidRDefault="009E37A8" w:rsidP="002B47A4">
      <w:pPr>
        <w:widowControl/>
        <w:shd w:val="clear" w:color="auto" w:fill="FFFFFF"/>
        <w:spacing w:line="480" w:lineRule="exact"/>
        <w:rPr>
          <w:rFonts w:ascii="宋体" w:eastAsia="宋体" w:hAnsi="宋体" w:cs="宋体"/>
          <w:kern w:val="0"/>
          <w:sz w:val="24"/>
          <w:szCs w:val="24"/>
        </w:rPr>
      </w:pPr>
    </w:p>
    <w:p w:rsidR="009E37A8" w:rsidRPr="003134F3" w:rsidRDefault="009E37A8" w:rsidP="002B47A4">
      <w:pPr>
        <w:widowControl/>
        <w:shd w:val="clear" w:color="auto" w:fill="FFFFFF"/>
        <w:spacing w:line="480" w:lineRule="exact"/>
        <w:rPr>
          <w:rFonts w:ascii="宋体" w:eastAsia="宋体" w:hAnsi="宋体" w:cs="宋体"/>
          <w:kern w:val="0"/>
          <w:sz w:val="24"/>
          <w:szCs w:val="24"/>
        </w:rPr>
      </w:pPr>
    </w:p>
    <w:p w:rsidR="003134F3" w:rsidRPr="009E11F3" w:rsidRDefault="00BF12DA" w:rsidP="00964D8E">
      <w:pPr>
        <w:spacing w:line="480" w:lineRule="exact"/>
        <w:jc w:val="center"/>
        <w:rPr>
          <w:rFonts w:ascii="微软雅黑" w:eastAsia="微软雅黑" w:hAnsi="微软雅黑" w:cs="Times New Roman"/>
          <w:b/>
          <w:sz w:val="30"/>
          <w:szCs w:val="30"/>
        </w:rPr>
      </w:pPr>
      <w:bookmarkStart w:id="2" w:name="_Toc437275101"/>
      <w:bookmarkStart w:id="3" w:name="_Toc437354373"/>
      <w:bookmarkStart w:id="4" w:name="_Toc437532844"/>
      <w:r w:rsidRPr="009E11F3">
        <w:rPr>
          <w:rFonts w:ascii="微软雅黑" w:eastAsia="微软雅黑" w:hAnsi="微软雅黑" w:cs="Times New Roman" w:hint="eastAsia"/>
          <w:b/>
          <w:sz w:val="30"/>
          <w:szCs w:val="30"/>
        </w:rPr>
        <w:t>重大水利工程建设专项过桥贷款</w:t>
      </w:r>
      <w:bookmarkEnd w:id="2"/>
      <w:bookmarkEnd w:id="3"/>
      <w:bookmarkEnd w:id="4"/>
    </w:p>
    <w:p w:rsidR="00BF12DA" w:rsidRDefault="00BF12DA" w:rsidP="00964D8E">
      <w:pPr>
        <w:spacing w:line="480" w:lineRule="exact"/>
        <w:jc w:val="center"/>
        <w:rPr>
          <w:rFonts w:ascii="微软雅黑" w:eastAsia="微软雅黑" w:hAnsi="微软雅黑" w:cs="Times New Roman"/>
          <w:sz w:val="24"/>
          <w:szCs w:val="24"/>
        </w:rPr>
      </w:pPr>
      <w:r w:rsidRPr="003134F3">
        <w:rPr>
          <w:rFonts w:ascii="微软雅黑" w:eastAsia="微软雅黑" w:hAnsi="微软雅黑" w:cs="Times New Roman" w:hint="eastAsia"/>
          <w:sz w:val="24"/>
          <w:szCs w:val="24"/>
        </w:rPr>
        <w:t>（可</w:t>
      </w:r>
      <w:r w:rsidR="00964D8E">
        <w:rPr>
          <w:rFonts w:ascii="微软雅黑" w:eastAsia="微软雅黑" w:hAnsi="微软雅黑" w:cs="Times New Roman" w:hint="eastAsia"/>
          <w:sz w:val="24"/>
          <w:szCs w:val="24"/>
        </w:rPr>
        <w:t>使</w:t>
      </w:r>
      <w:r w:rsidRPr="003134F3">
        <w:rPr>
          <w:rFonts w:ascii="微软雅黑" w:eastAsia="微软雅黑" w:hAnsi="微软雅黑" w:cs="Times New Roman" w:hint="eastAsia"/>
          <w:sz w:val="24"/>
          <w:szCs w:val="24"/>
        </w:rPr>
        <w:t>用PSL抵押补充贷款资金）</w:t>
      </w:r>
    </w:p>
    <w:p w:rsidR="002B47A4" w:rsidRPr="00BF12DA" w:rsidRDefault="002B47A4" w:rsidP="00964D8E">
      <w:pPr>
        <w:spacing w:line="480" w:lineRule="exact"/>
        <w:jc w:val="center"/>
        <w:rPr>
          <w:rFonts w:ascii="微软雅黑" w:eastAsia="微软雅黑" w:hAnsi="微软雅黑" w:cs="Times New Roman"/>
          <w:sz w:val="24"/>
          <w:szCs w:val="24"/>
        </w:rPr>
      </w:pPr>
    </w:p>
    <w:p w:rsidR="00BF12DA" w:rsidRPr="00BF12DA" w:rsidRDefault="00BF12DA" w:rsidP="00964D8E">
      <w:pPr>
        <w:widowControl/>
        <w:numPr>
          <w:ilvl w:val="0"/>
          <w:numId w:val="1"/>
        </w:numPr>
        <w:shd w:val="clear" w:color="auto" w:fill="FFFFFF"/>
        <w:spacing w:line="480" w:lineRule="exact"/>
        <w:jc w:val="left"/>
        <w:rPr>
          <w:rFonts w:ascii="宋体" w:eastAsia="宋体" w:hAnsi="宋体" w:cs="宋体"/>
          <w:kern w:val="0"/>
          <w:sz w:val="24"/>
          <w:szCs w:val="24"/>
        </w:rPr>
      </w:pPr>
      <w:r w:rsidRPr="00BF12DA">
        <w:rPr>
          <w:rFonts w:ascii="宋体" w:eastAsia="宋体" w:hAnsi="宋体" w:cs="宋体" w:hint="eastAsia"/>
          <w:b/>
          <w:kern w:val="0"/>
          <w:sz w:val="24"/>
          <w:szCs w:val="24"/>
        </w:rPr>
        <w:t>贷款用途：</w:t>
      </w:r>
      <w:r w:rsidRPr="00BF12DA">
        <w:rPr>
          <w:rFonts w:ascii="宋体" w:eastAsia="宋体" w:hAnsi="宋体" w:cs="宋体" w:hint="eastAsia"/>
          <w:kern w:val="0"/>
          <w:sz w:val="24"/>
          <w:szCs w:val="24"/>
        </w:rPr>
        <w:t>专门支持列入国家172项重大水利工程的项目。</w:t>
      </w:r>
    </w:p>
    <w:p w:rsidR="00BF12DA" w:rsidRPr="00BF12DA" w:rsidRDefault="00BF12DA" w:rsidP="00964D8E">
      <w:pPr>
        <w:widowControl/>
        <w:numPr>
          <w:ilvl w:val="0"/>
          <w:numId w:val="1"/>
        </w:numPr>
        <w:shd w:val="clear" w:color="auto" w:fill="FFFFFF"/>
        <w:spacing w:line="480" w:lineRule="exact"/>
        <w:jc w:val="left"/>
        <w:rPr>
          <w:rFonts w:ascii="宋体" w:eastAsia="宋体" w:hAnsi="宋体" w:cs="宋体"/>
          <w:kern w:val="0"/>
          <w:sz w:val="24"/>
          <w:szCs w:val="24"/>
        </w:rPr>
      </w:pPr>
      <w:r w:rsidRPr="00BF12DA">
        <w:rPr>
          <w:rFonts w:ascii="宋体" w:eastAsia="宋体" w:hAnsi="宋体" w:cs="宋体" w:hint="eastAsia"/>
          <w:b/>
          <w:kern w:val="0"/>
          <w:sz w:val="24"/>
          <w:szCs w:val="24"/>
        </w:rPr>
        <w:t>贷款对象：</w:t>
      </w:r>
    </w:p>
    <w:p w:rsidR="00BF12DA" w:rsidRPr="00BF12DA" w:rsidRDefault="002B47A4" w:rsidP="00964D8E">
      <w:pPr>
        <w:widowControl/>
        <w:shd w:val="clear" w:color="auto" w:fill="FFFFFF"/>
        <w:spacing w:line="480" w:lineRule="exact"/>
        <w:ind w:leftChars="132" w:left="277"/>
        <w:jc w:val="left"/>
        <w:rPr>
          <w:rFonts w:ascii="宋体" w:eastAsia="宋体" w:hAnsi="宋体" w:cs="宋体"/>
          <w:kern w:val="0"/>
          <w:sz w:val="24"/>
          <w:szCs w:val="24"/>
        </w:rPr>
      </w:pPr>
      <w:r>
        <w:rPr>
          <w:rFonts w:ascii="宋体" w:eastAsia="宋体" w:hAnsi="宋体" w:cs="宋体"/>
          <w:kern w:val="0"/>
          <w:sz w:val="24"/>
          <w:szCs w:val="24"/>
        </w:rPr>
        <w:t>1.</w:t>
      </w:r>
      <w:r w:rsidR="00BF12DA" w:rsidRPr="00BF12DA">
        <w:rPr>
          <w:rFonts w:ascii="宋体" w:eastAsia="宋体" w:hAnsi="宋体" w:cs="宋体" w:hint="eastAsia"/>
          <w:kern w:val="0"/>
          <w:sz w:val="24"/>
          <w:szCs w:val="24"/>
        </w:rPr>
        <w:t>中央或省级政府设立的承担重大水利工程建设职能的项目法人。</w:t>
      </w:r>
    </w:p>
    <w:p w:rsidR="00BF12DA" w:rsidRPr="00BF12DA" w:rsidRDefault="002B47A4" w:rsidP="00964D8E">
      <w:pPr>
        <w:widowControl/>
        <w:shd w:val="clear" w:color="auto" w:fill="FFFFFF"/>
        <w:spacing w:line="480" w:lineRule="exact"/>
        <w:ind w:leftChars="132" w:left="277"/>
        <w:jc w:val="left"/>
        <w:rPr>
          <w:rFonts w:ascii="宋体" w:eastAsia="宋体" w:hAnsi="宋体" w:cs="宋体"/>
          <w:kern w:val="0"/>
          <w:sz w:val="24"/>
          <w:szCs w:val="24"/>
        </w:rPr>
      </w:pPr>
      <w:r>
        <w:rPr>
          <w:rFonts w:ascii="宋体" w:eastAsia="宋体" w:hAnsi="宋体" w:cs="宋体"/>
          <w:kern w:val="0"/>
          <w:sz w:val="24"/>
          <w:szCs w:val="24"/>
        </w:rPr>
        <w:t>2.</w:t>
      </w:r>
      <w:r w:rsidR="00BF12DA" w:rsidRPr="00BF12DA">
        <w:rPr>
          <w:rFonts w:ascii="宋体" w:eastAsia="宋体" w:hAnsi="宋体" w:cs="宋体" w:hint="eastAsia"/>
          <w:kern w:val="0"/>
          <w:sz w:val="24"/>
          <w:szCs w:val="24"/>
        </w:rPr>
        <w:t>省级政府授权的承担负责统贷统还职能的地方政府投融资平台。</w:t>
      </w:r>
    </w:p>
    <w:p w:rsidR="00BF12DA" w:rsidRPr="00BF12DA" w:rsidRDefault="002B47A4" w:rsidP="00964D8E">
      <w:pPr>
        <w:widowControl/>
        <w:shd w:val="clear" w:color="auto" w:fill="FFFFFF"/>
        <w:spacing w:line="480" w:lineRule="exact"/>
        <w:ind w:leftChars="132" w:left="277"/>
        <w:jc w:val="left"/>
        <w:rPr>
          <w:rFonts w:ascii="宋体" w:eastAsia="宋体" w:hAnsi="宋体" w:cs="宋体"/>
          <w:kern w:val="0"/>
          <w:sz w:val="24"/>
          <w:szCs w:val="24"/>
        </w:rPr>
      </w:pPr>
      <w:r>
        <w:rPr>
          <w:rFonts w:ascii="宋体" w:eastAsia="宋体" w:hAnsi="宋体" w:cs="宋体"/>
          <w:kern w:val="0"/>
          <w:sz w:val="24"/>
          <w:szCs w:val="24"/>
        </w:rPr>
        <w:t>3.</w:t>
      </w:r>
      <w:r w:rsidR="00BF12DA" w:rsidRPr="00BF12DA">
        <w:rPr>
          <w:rFonts w:ascii="宋体" w:eastAsia="宋体" w:hAnsi="宋体" w:cs="宋体" w:hint="eastAsia"/>
          <w:kern w:val="0"/>
          <w:sz w:val="24"/>
          <w:szCs w:val="24"/>
        </w:rPr>
        <w:t>省政府或有关部门授权地市级人民政府设立的项目法人或承担统贷统还职能的公司法人。</w:t>
      </w:r>
    </w:p>
    <w:p w:rsidR="00BF12DA" w:rsidRPr="00BF12DA" w:rsidRDefault="002B47A4" w:rsidP="00964D8E">
      <w:pPr>
        <w:widowControl/>
        <w:shd w:val="clear" w:color="auto" w:fill="FFFFFF"/>
        <w:spacing w:line="480" w:lineRule="exact"/>
        <w:ind w:leftChars="132" w:left="277"/>
        <w:jc w:val="left"/>
        <w:rPr>
          <w:rFonts w:ascii="宋体" w:eastAsia="宋体" w:hAnsi="宋体" w:cs="宋体"/>
          <w:kern w:val="0"/>
          <w:sz w:val="24"/>
          <w:szCs w:val="24"/>
        </w:rPr>
      </w:pPr>
      <w:r>
        <w:rPr>
          <w:rFonts w:ascii="宋体" w:eastAsia="宋体" w:hAnsi="宋体" w:cs="宋体"/>
          <w:kern w:val="0"/>
          <w:sz w:val="24"/>
          <w:szCs w:val="24"/>
        </w:rPr>
        <w:t>4.</w:t>
      </w:r>
      <w:r w:rsidR="00BF12DA" w:rsidRPr="00BF12DA">
        <w:rPr>
          <w:rFonts w:ascii="宋体" w:eastAsia="宋体" w:hAnsi="宋体" w:cs="宋体" w:hint="eastAsia"/>
          <w:kern w:val="0"/>
          <w:sz w:val="24"/>
          <w:szCs w:val="24"/>
        </w:rPr>
        <w:t>对实行“省管县”财政管理体制的县级人民政府，可由省政府或有关部门授权县级人民政府设立的项目法人或承担统贷统还职能的公司法人。</w:t>
      </w:r>
    </w:p>
    <w:p w:rsidR="00BF12DA" w:rsidRPr="00BF12DA" w:rsidRDefault="00BF12DA" w:rsidP="00964D8E">
      <w:pPr>
        <w:widowControl/>
        <w:numPr>
          <w:ilvl w:val="0"/>
          <w:numId w:val="1"/>
        </w:numPr>
        <w:shd w:val="clear" w:color="auto" w:fill="FFFFFF"/>
        <w:spacing w:line="480" w:lineRule="exact"/>
        <w:jc w:val="left"/>
        <w:rPr>
          <w:rFonts w:ascii="宋体" w:eastAsia="宋体" w:hAnsi="宋体" w:cs="宋体"/>
          <w:kern w:val="0"/>
          <w:sz w:val="24"/>
          <w:szCs w:val="24"/>
        </w:rPr>
      </w:pPr>
      <w:r w:rsidRPr="00BF12DA">
        <w:rPr>
          <w:rFonts w:ascii="宋体" w:eastAsia="宋体" w:hAnsi="宋体" w:cs="宋体" w:hint="eastAsia"/>
          <w:b/>
          <w:kern w:val="0"/>
          <w:sz w:val="24"/>
          <w:szCs w:val="24"/>
        </w:rPr>
        <w:t>主要条件：</w:t>
      </w:r>
    </w:p>
    <w:p w:rsidR="00BF12DA" w:rsidRPr="00BF12DA" w:rsidRDefault="002B47A4" w:rsidP="00964D8E">
      <w:pPr>
        <w:widowControl/>
        <w:shd w:val="clear" w:color="auto" w:fill="FFFFFF"/>
        <w:spacing w:line="480" w:lineRule="exact"/>
        <w:ind w:leftChars="132" w:left="277"/>
        <w:jc w:val="left"/>
        <w:rPr>
          <w:rFonts w:ascii="宋体" w:eastAsia="宋体" w:hAnsi="宋体" w:cs="宋体"/>
          <w:kern w:val="0"/>
          <w:sz w:val="24"/>
          <w:szCs w:val="24"/>
        </w:rPr>
      </w:pPr>
      <w:r>
        <w:rPr>
          <w:rFonts w:ascii="宋体" w:eastAsia="宋体" w:hAnsi="宋体" w:cs="宋体"/>
          <w:kern w:val="0"/>
          <w:sz w:val="24"/>
          <w:szCs w:val="24"/>
        </w:rPr>
        <w:t>1.</w:t>
      </w:r>
      <w:r w:rsidR="00BF12DA" w:rsidRPr="00BF12DA">
        <w:rPr>
          <w:rFonts w:ascii="宋体" w:eastAsia="宋体" w:hAnsi="宋体" w:cs="宋体" w:hint="eastAsia"/>
          <w:kern w:val="0"/>
          <w:sz w:val="24"/>
          <w:szCs w:val="24"/>
        </w:rPr>
        <w:t>项目建议书、可行性研究报告等已经有权部门批准，或项目建议书已批复，但可行性研究报告尚未批复或正在批复并已经明确地方配套资金金额。</w:t>
      </w:r>
    </w:p>
    <w:p w:rsidR="00BF12DA" w:rsidRPr="00BF12DA" w:rsidRDefault="002B47A4" w:rsidP="00964D8E">
      <w:pPr>
        <w:widowControl/>
        <w:shd w:val="clear" w:color="auto" w:fill="FFFFFF"/>
        <w:spacing w:line="480" w:lineRule="exact"/>
        <w:ind w:leftChars="132" w:left="277"/>
        <w:jc w:val="left"/>
        <w:rPr>
          <w:rFonts w:ascii="宋体" w:eastAsia="宋体" w:hAnsi="宋体" w:cs="宋体"/>
          <w:kern w:val="0"/>
          <w:sz w:val="24"/>
          <w:szCs w:val="24"/>
        </w:rPr>
      </w:pPr>
      <w:r>
        <w:rPr>
          <w:rFonts w:ascii="宋体" w:eastAsia="宋体" w:hAnsi="宋体" w:cs="宋体" w:hint="eastAsia"/>
          <w:kern w:val="0"/>
          <w:sz w:val="24"/>
          <w:szCs w:val="24"/>
        </w:rPr>
        <w:t>2.</w:t>
      </w:r>
      <w:r w:rsidR="00BF12DA" w:rsidRPr="00BF12DA">
        <w:rPr>
          <w:rFonts w:ascii="宋体" w:eastAsia="宋体" w:hAnsi="宋体" w:cs="宋体" w:hint="eastAsia"/>
          <w:kern w:val="0"/>
          <w:sz w:val="24"/>
          <w:szCs w:val="24"/>
        </w:rPr>
        <w:t>项目总投资中各项建设资金来源明确并落实。</w:t>
      </w:r>
    </w:p>
    <w:p w:rsidR="00BF12DA" w:rsidRPr="00BF12DA" w:rsidRDefault="00BF12DA" w:rsidP="00964D8E">
      <w:pPr>
        <w:widowControl/>
        <w:numPr>
          <w:ilvl w:val="0"/>
          <w:numId w:val="1"/>
        </w:numPr>
        <w:shd w:val="clear" w:color="auto" w:fill="FFFFFF"/>
        <w:spacing w:line="480" w:lineRule="exact"/>
        <w:jc w:val="left"/>
        <w:rPr>
          <w:rFonts w:ascii="宋体" w:eastAsia="宋体" w:hAnsi="宋体" w:cs="宋体"/>
          <w:kern w:val="0"/>
          <w:sz w:val="24"/>
          <w:szCs w:val="24"/>
        </w:rPr>
      </w:pPr>
      <w:r w:rsidRPr="00BF12DA">
        <w:rPr>
          <w:rFonts w:ascii="宋体" w:eastAsia="宋体" w:hAnsi="宋体" w:cs="宋体" w:hint="eastAsia"/>
          <w:b/>
          <w:kern w:val="0"/>
          <w:sz w:val="24"/>
          <w:szCs w:val="24"/>
        </w:rPr>
        <w:t>贷款期限：</w:t>
      </w:r>
      <w:r w:rsidRPr="00BF12DA">
        <w:rPr>
          <w:rFonts w:ascii="宋体" w:eastAsia="宋体" w:hAnsi="宋体" w:cs="宋体" w:hint="eastAsia"/>
          <w:kern w:val="0"/>
          <w:sz w:val="24"/>
          <w:szCs w:val="24"/>
        </w:rPr>
        <w:t>原则上不超过</w:t>
      </w:r>
      <w:r w:rsidRPr="00BF12DA">
        <w:rPr>
          <w:rFonts w:ascii="宋体" w:eastAsia="宋体" w:hAnsi="宋体" w:cs="宋体"/>
          <w:kern w:val="0"/>
          <w:sz w:val="24"/>
          <w:szCs w:val="24"/>
        </w:rPr>
        <w:t>3</w:t>
      </w:r>
      <w:r w:rsidRPr="00BF12DA">
        <w:rPr>
          <w:rFonts w:ascii="宋体" w:eastAsia="宋体" w:hAnsi="宋体" w:cs="宋体" w:hint="eastAsia"/>
          <w:kern w:val="0"/>
          <w:sz w:val="24"/>
          <w:szCs w:val="24"/>
        </w:rPr>
        <w:t>年。</w:t>
      </w:r>
    </w:p>
    <w:p w:rsidR="00BF12DA" w:rsidRPr="00BF12DA" w:rsidRDefault="00BF12DA" w:rsidP="00964D8E">
      <w:pPr>
        <w:widowControl/>
        <w:numPr>
          <w:ilvl w:val="0"/>
          <w:numId w:val="1"/>
        </w:numPr>
        <w:shd w:val="clear" w:color="auto" w:fill="FFFFFF"/>
        <w:spacing w:line="480" w:lineRule="exact"/>
        <w:jc w:val="left"/>
        <w:rPr>
          <w:rFonts w:ascii="宋体" w:eastAsia="宋体" w:hAnsi="宋体" w:cs="宋体"/>
          <w:kern w:val="0"/>
          <w:sz w:val="24"/>
          <w:szCs w:val="24"/>
        </w:rPr>
      </w:pPr>
      <w:r w:rsidRPr="00BF12DA">
        <w:rPr>
          <w:rFonts w:ascii="宋体" w:eastAsia="宋体" w:hAnsi="宋体" w:cs="宋体" w:hint="eastAsia"/>
          <w:b/>
          <w:kern w:val="0"/>
          <w:sz w:val="24"/>
          <w:szCs w:val="24"/>
        </w:rPr>
        <w:t>贷款利率：</w:t>
      </w:r>
      <w:r w:rsidRPr="00BF12DA">
        <w:rPr>
          <w:rFonts w:ascii="宋体" w:eastAsia="宋体" w:hAnsi="宋体" w:cs="宋体" w:hint="eastAsia"/>
          <w:kern w:val="0"/>
          <w:sz w:val="24"/>
          <w:szCs w:val="24"/>
        </w:rPr>
        <w:t>下浮10%或采用PSL优惠利率政策。</w:t>
      </w:r>
    </w:p>
    <w:p w:rsidR="00BF12DA" w:rsidRPr="00BF12DA" w:rsidRDefault="00BF12DA" w:rsidP="00964D8E">
      <w:pPr>
        <w:widowControl/>
        <w:numPr>
          <w:ilvl w:val="0"/>
          <w:numId w:val="1"/>
        </w:numPr>
        <w:shd w:val="clear" w:color="auto" w:fill="FFFFFF"/>
        <w:spacing w:line="480" w:lineRule="exact"/>
        <w:jc w:val="left"/>
        <w:rPr>
          <w:rFonts w:ascii="宋体" w:eastAsia="宋体" w:hAnsi="宋体" w:cs="宋体"/>
          <w:kern w:val="0"/>
          <w:sz w:val="24"/>
          <w:szCs w:val="24"/>
        </w:rPr>
      </w:pPr>
      <w:r w:rsidRPr="00BF12DA">
        <w:rPr>
          <w:rFonts w:ascii="宋体" w:eastAsia="宋体" w:hAnsi="宋体" w:cs="宋体" w:hint="eastAsia"/>
          <w:b/>
          <w:kern w:val="0"/>
          <w:sz w:val="24"/>
          <w:szCs w:val="24"/>
        </w:rPr>
        <w:t>贷款方式：</w:t>
      </w:r>
      <w:r w:rsidRPr="00BF12DA">
        <w:rPr>
          <w:rFonts w:ascii="宋体" w:eastAsia="宋体" w:hAnsi="宋体" w:cs="宋体" w:hint="eastAsia"/>
          <w:kern w:val="0"/>
          <w:sz w:val="24"/>
          <w:szCs w:val="24"/>
        </w:rPr>
        <w:t>信用贷款。</w:t>
      </w:r>
    </w:p>
    <w:p w:rsidR="00491B69" w:rsidRDefault="00491B69" w:rsidP="00DA7557">
      <w:pPr>
        <w:spacing w:line="480" w:lineRule="exact"/>
        <w:rPr>
          <w:rFonts w:ascii="微软雅黑" w:eastAsia="微软雅黑" w:hAnsi="微软雅黑"/>
          <w:sz w:val="30"/>
          <w:szCs w:val="30"/>
        </w:rPr>
      </w:pPr>
      <w:bookmarkStart w:id="5" w:name="_Toc437354374"/>
      <w:bookmarkStart w:id="6" w:name="_Toc437532845"/>
    </w:p>
    <w:p w:rsidR="003134F3" w:rsidRPr="009E11F3" w:rsidRDefault="00BF12DA" w:rsidP="00964D8E">
      <w:pPr>
        <w:spacing w:line="480" w:lineRule="exact"/>
        <w:jc w:val="center"/>
        <w:rPr>
          <w:rFonts w:ascii="微软雅黑" w:eastAsia="微软雅黑" w:hAnsi="微软雅黑"/>
          <w:b/>
          <w:sz w:val="30"/>
          <w:szCs w:val="30"/>
        </w:rPr>
      </w:pPr>
      <w:r w:rsidRPr="009E11F3">
        <w:rPr>
          <w:rFonts w:ascii="微软雅黑" w:eastAsia="微软雅黑" w:hAnsi="微软雅黑" w:hint="eastAsia"/>
          <w:b/>
          <w:sz w:val="30"/>
          <w:szCs w:val="30"/>
        </w:rPr>
        <w:t>水利建设贷款</w:t>
      </w:r>
      <w:bookmarkEnd w:id="5"/>
      <w:bookmarkEnd w:id="6"/>
    </w:p>
    <w:p w:rsidR="00BF12DA" w:rsidRDefault="00BF12DA" w:rsidP="00964D8E">
      <w:pPr>
        <w:spacing w:line="480" w:lineRule="exact"/>
        <w:jc w:val="center"/>
        <w:rPr>
          <w:rFonts w:ascii="微软雅黑" w:eastAsia="微软雅黑" w:hAnsi="微软雅黑"/>
          <w:sz w:val="24"/>
        </w:rPr>
      </w:pPr>
      <w:r w:rsidRPr="003134F3">
        <w:rPr>
          <w:rFonts w:ascii="微软雅黑" w:eastAsia="微软雅黑" w:hAnsi="微软雅黑" w:hint="eastAsia"/>
          <w:sz w:val="24"/>
        </w:rPr>
        <w:t>（可</w:t>
      </w:r>
      <w:r w:rsidR="00964D8E" w:rsidRPr="00964D8E">
        <w:rPr>
          <w:rFonts w:ascii="微软雅黑" w:eastAsia="微软雅黑" w:hAnsi="微软雅黑" w:hint="eastAsia"/>
          <w:sz w:val="24"/>
        </w:rPr>
        <w:t>使</w:t>
      </w:r>
      <w:r w:rsidRPr="003134F3">
        <w:rPr>
          <w:rFonts w:ascii="微软雅黑" w:eastAsia="微软雅黑" w:hAnsi="微软雅黑" w:hint="eastAsia"/>
          <w:sz w:val="24"/>
        </w:rPr>
        <w:t>用PSL抵押补充贷款资金）</w:t>
      </w:r>
    </w:p>
    <w:p w:rsidR="003134F3" w:rsidRPr="003134F3" w:rsidRDefault="003134F3" w:rsidP="00964D8E">
      <w:pPr>
        <w:spacing w:line="480" w:lineRule="exact"/>
        <w:jc w:val="center"/>
        <w:rPr>
          <w:rFonts w:ascii="微软雅黑" w:eastAsia="微软雅黑" w:hAnsi="微软雅黑"/>
          <w:sz w:val="24"/>
        </w:rPr>
      </w:pPr>
    </w:p>
    <w:p w:rsidR="00BF12DA" w:rsidRPr="00183852" w:rsidRDefault="00BF12DA" w:rsidP="00964D8E">
      <w:pPr>
        <w:widowControl/>
        <w:numPr>
          <w:ilvl w:val="0"/>
          <w:numId w:val="1"/>
        </w:numPr>
        <w:shd w:val="clear" w:color="auto" w:fill="FFFFFF"/>
        <w:spacing w:line="480" w:lineRule="exact"/>
        <w:rPr>
          <w:rFonts w:asciiTheme="minorEastAsia" w:hAnsiTheme="minorEastAsia" w:cs="宋体"/>
          <w:kern w:val="0"/>
          <w:sz w:val="24"/>
        </w:rPr>
      </w:pPr>
      <w:r w:rsidRPr="00183852">
        <w:rPr>
          <w:rFonts w:asciiTheme="minorEastAsia" w:hAnsiTheme="minorEastAsia" w:cs="宋体" w:hint="eastAsia"/>
          <w:b/>
          <w:kern w:val="0"/>
          <w:sz w:val="24"/>
        </w:rPr>
        <w:t>贷款用途：</w:t>
      </w:r>
      <w:r w:rsidRPr="00183852">
        <w:rPr>
          <w:rFonts w:asciiTheme="minorEastAsia" w:hAnsiTheme="minorEastAsia" w:cs="宋体" w:hint="eastAsia"/>
          <w:kern w:val="0"/>
          <w:sz w:val="24"/>
        </w:rPr>
        <w:t>用于农田水利工程、防洪工程、水资源配置工程、水土保持和水生态保护等水利建设。</w:t>
      </w:r>
    </w:p>
    <w:p w:rsidR="00BF12DA" w:rsidRPr="00183852" w:rsidRDefault="00BF12DA" w:rsidP="00964D8E">
      <w:pPr>
        <w:widowControl/>
        <w:numPr>
          <w:ilvl w:val="0"/>
          <w:numId w:val="1"/>
        </w:numPr>
        <w:shd w:val="clear" w:color="auto" w:fill="FFFFFF"/>
        <w:spacing w:line="480" w:lineRule="exact"/>
        <w:rPr>
          <w:rFonts w:asciiTheme="minorEastAsia" w:hAnsiTheme="minorEastAsia" w:cs="宋体"/>
          <w:kern w:val="0"/>
          <w:sz w:val="24"/>
        </w:rPr>
      </w:pPr>
      <w:r w:rsidRPr="00183852">
        <w:rPr>
          <w:rFonts w:asciiTheme="minorEastAsia" w:hAnsiTheme="minorEastAsia" w:cs="宋体" w:hint="eastAsia"/>
          <w:b/>
          <w:kern w:val="0"/>
          <w:sz w:val="24"/>
        </w:rPr>
        <w:t>贷款对象：</w:t>
      </w:r>
    </w:p>
    <w:p w:rsidR="00BF12DA" w:rsidRPr="00183852" w:rsidRDefault="002B47A4" w:rsidP="00964D8E">
      <w:pPr>
        <w:widowControl/>
        <w:shd w:val="clear" w:color="auto" w:fill="FFFFFF"/>
        <w:spacing w:line="480" w:lineRule="exact"/>
        <w:ind w:leftChars="132" w:left="277"/>
        <w:rPr>
          <w:rFonts w:asciiTheme="minorEastAsia" w:hAnsiTheme="minorEastAsia" w:cs="宋体"/>
          <w:kern w:val="0"/>
          <w:sz w:val="24"/>
        </w:rPr>
      </w:pPr>
      <w:r>
        <w:rPr>
          <w:rFonts w:asciiTheme="minorEastAsia" w:hAnsiTheme="minorEastAsia" w:cs="宋体"/>
          <w:kern w:val="0"/>
          <w:sz w:val="24"/>
        </w:rPr>
        <w:t>1.</w:t>
      </w:r>
      <w:r w:rsidR="00BF12DA" w:rsidRPr="00183852">
        <w:rPr>
          <w:rFonts w:asciiTheme="minorEastAsia" w:hAnsiTheme="minorEastAsia" w:cs="宋体" w:hint="eastAsia"/>
          <w:kern w:val="0"/>
          <w:sz w:val="24"/>
        </w:rPr>
        <w:t>地方政府出资成立、未列入“监管类”融资平台名单的国有独资及控股企业。</w:t>
      </w:r>
    </w:p>
    <w:p w:rsidR="00BF12DA" w:rsidRPr="00183852" w:rsidRDefault="002B47A4" w:rsidP="00964D8E">
      <w:pPr>
        <w:widowControl/>
        <w:shd w:val="clear" w:color="auto" w:fill="FFFFFF"/>
        <w:spacing w:line="480" w:lineRule="exact"/>
        <w:ind w:leftChars="132" w:left="277"/>
        <w:rPr>
          <w:rFonts w:asciiTheme="minorEastAsia" w:hAnsiTheme="minorEastAsia" w:cs="宋体"/>
          <w:kern w:val="0"/>
          <w:sz w:val="24"/>
        </w:rPr>
      </w:pPr>
      <w:r>
        <w:rPr>
          <w:rFonts w:asciiTheme="minorEastAsia" w:hAnsiTheme="minorEastAsia" w:cs="宋体"/>
          <w:kern w:val="0"/>
          <w:sz w:val="24"/>
        </w:rPr>
        <w:t>2.</w:t>
      </w:r>
      <w:r w:rsidR="00BF12DA" w:rsidRPr="00183852">
        <w:rPr>
          <w:rFonts w:asciiTheme="minorEastAsia" w:hAnsiTheme="minorEastAsia" w:cs="宋体" w:hint="eastAsia"/>
          <w:kern w:val="0"/>
          <w:sz w:val="24"/>
        </w:rPr>
        <w:t>中央企业及其所属企业。</w:t>
      </w:r>
    </w:p>
    <w:p w:rsidR="00BF12DA" w:rsidRPr="00183852" w:rsidRDefault="002B47A4" w:rsidP="00964D8E">
      <w:pPr>
        <w:widowControl/>
        <w:shd w:val="clear" w:color="auto" w:fill="FFFFFF"/>
        <w:spacing w:line="480" w:lineRule="exact"/>
        <w:ind w:leftChars="132" w:left="277"/>
        <w:rPr>
          <w:rFonts w:asciiTheme="minorEastAsia" w:hAnsiTheme="minorEastAsia" w:cs="宋体"/>
          <w:kern w:val="0"/>
          <w:sz w:val="24"/>
        </w:rPr>
      </w:pPr>
      <w:r>
        <w:rPr>
          <w:rFonts w:asciiTheme="minorEastAsia" w:hAnsiTheme="minorEastAsia" w:cs="宋体" w:hint="eastAsia"/>
          <w:kern w:val="0"/>
          <w:sz w:val="24"/>
        </w:rPr>
        <w:t>3.</w:t>
      </w:r>
      <w:r w:rsidR="00BF12DA" w:rsidRPr="00183852">
        <w:rPr>
          <w:rFonts w:asciiTheme="minorEastAsia" w:hAnsiTheme="minorEastAsia" w:cs="宋体" w:hint="eastAsia"/>
          <w:kern w:val="0"/>
          <w:sz w:val="24"/>
        </w:rPr>
        <w:t>非国有控股上市企业与地方政府或（和）国有企业合资成立的项目公司。</w:t>
      </w:r>
    </w:p>
    <w:p w:rsidR="00BF12DA" w:rsidRPr="00183852" w:rsidRDefault="00BF12DA" w:rsidP="00964D8E">
      <w:pPr>
        <w:widowControl/>
        <w:numPr>
          <w:ilvl w:val="0"/>
          <w:numId w:val="1"/>
        </w:numPr>
        <w:shd w:val="clear" w:color="auto" w:fill="FFFFFF"/>
        <w:spacing w:line="480" w:lineRule="exact"/>
        <w:rPr>
          <w:rFonts w:asciiTheme="minorEastAsia" w:hAnsiTheme="minorEastAsia" w:cs="宋体"/>
          <w:kern w:val="0"/>
          <w:sz w:val="24"/>
        </w:rPr>
      </w:pPr>
      <w:r w:rsidRPr="00183852">
        <w:rPr>
          <w:rFonts w:asciiTheme="minorEastAsia" w:hAnsiTheme="minorEastAsia" w:cs="宋体" w:hint="eastAsia"/>
          <w:b/>
          <w:kern w:val="0"/>
          <w:sz w:val="24"/>
        </w:rPr>
        <w:t>主要条件：</w:t>
      </w:r>
    </w:p>
    <w:p w:rsidR="00BF12DA" w:rsidRPr="00183852" w:rsidRDefault="002B47A4" w:rsidP="00964D8E">
      <w:pPr>
        <w:widowControl/>
        <w:shd w:val="clear" w:color="auto" w:fill="FFFFFF"/>
        <w:spacing w:line="480" w:lineRule="exact"/>
        <w:ind w:leftChars="132" w:left="277"/>
        <w:rPr>
          <w:rFonts w:asciiTheme="minorEastAsia" w:hAnsiTheme="minorEastAsia" w:cs="宋体"/>
          <w:kern w:val="0"/>
          <w:sz w:val="24"/>
        </w:rPr>
      </w:pPr>
      <w:r>
        <w:rPr>
          <w:rFonts w:asciiTheme="minorEastAsia" w:hAnsiTheme="minorEastAsia" w:cs="宋体"/>
          <w:kern w:val="0"/>
          <w:sz w:val="24"/>
        </w:rPr>
        <w:lastRenderedPageBreak/>
        <w:t>1.</w:t>
      </w:r>
      <w:r w:rsidR="00BF12DA" w:rsidRPr="00183852">
        <w:rPr>
          <w:rFonts w:asciiTheme="minorEastAsia" w:hAnsiTheme="minorEastAsia" w:cs="宋体" w:hint="eastAsia"/>
          <w:kern w:val="0"/>
          <w:sz w:val="24"/>
        </w:rPr>
        <w:t>贷款企业信用等级在</w:t>
      </w:r>
      <w:r w:rsidR="00BF12DA" w:rsidRPr="00183852">
        <w:rPr>
          <w:rFonts w:asciiTheme="minorEastAsia" w:hAnsiTheme="minorEastAsia" w:cs="宋体"/>
          <w:kern w:val="0"/>
          <w:sz w:val="24"/>
        </w:rPr>
        <w:t>A</w:t>
      </w:r>
      <w:r w:rsidR="00BF12DA" w:rsidRPr="00183852">
        <w:rPr>
          <w:rFonts w:asciiTheme="minorEastAsia" w:hAnsiTheme="minorEastAsia" w:cs="宋体" w:hint="eastAsia"/>
          <w:kern w:val="0"/>
          <w:sz w:val="24"/>
        </w:rPr>
        <w:t>级（含）以上，上年末和最近月份资产负债率原则上在</w:t>
      </w:r>
      <w:r w:rsidR="00BF12DA" w:rsidRPr="00183852">
        <w:rPr>
          <w:rFonts w:asciiTheme="minorEastAsia" w:hAnsiTheme="minorEastAsia" w:cs="宋体"/>
          <w:kern w:val="0"/>
          <w:sz w:val="24"/>
        </w:rPr>
        <w:t>80%</w:t>
      </w:r>
      <w:r w:rsidR="00BF12DA" w:rsidRPr="00183852">
        <w:rPr>
          <w:rFonts w:asciiTheme="minorEastAsia" w:hAnsiTheme="minorEastAsia" w:cs="宋体" w:hint="eastAsia"/>
          <w:kern w:val="0"/>
          <w:sz w:val="24"/>
        </w:rPr>
        <w:t>以内；除新设法人外，上一年度原则上要实现盈利。</w:t>
      </w:r>
    </w:p>
    <w:p w:rsidR="00BF12DA" w:rsidRPr="00183852" w:rsidRDefault="002B47A4" w:rsidP="00964D8E">
      <w:pPr>
        <w:widowControl/>
        <w:shd w:val="clear" w:color="auto" w:fill="FFFFFF"/>
        <w:spacing w:line="480" w:lineRule="exact"/>
        <w:ind w:leftChars="132" w:left="277"/>
        <w:rPr>
          <w:rFonts w:asciiTheme="minorEastAsia" w:hAnsiTheme="minorEastAsia" w:cs="宋体"/>
          <w:kern w:val="0"/>
          <w:sz w:val="24"/>
        </w:rPr>
      </w:pPr>
      <w:r>
        <w:rPr>
          <w:rFonts w:asciiTheme="minorEastAsia" w:hAnsiTheme="minorEastAsia" w:cs="宋体"/>
          <w:kern w:val="0"/>
          <w:sz w:val="24"/>
        </w:rPr>
        <w:t>2.</w:t>
      </w:r>
      <w:r w:rsidR="00BF12DA" w:rsidRPr="00183852">
        <w:rPr>
          <w:rFonts w:asciiTheme="minorEastAsia" w:hAnsiTheme="minorEastAsia" w:cs="宋体" w:hint="eastAsia"/>
          <w:kern w:val="0"/>
          <w:sz w:val="24"/>
        </w:rPr>
        <w:t>项目符合国家规划、土地、环保等相关规定，并履行固定资产投资项目的合法管理程序。</w:t>
      </w:r>
    </w:p>
    <w:p w:rsidR="00BF12DA" w:rsidRPr="00183852" w:rsidRDefault="002B47A4" w:rsidP="00964D8E">
      <w:pPr>
        <w:widowControl/>
        <w:shd w:val="clear" w:color="auto" w:fill="FFFFFF"/>
        <w:spacing w:line="480" w:lineRule="exact"/>
        <w:ind w:leftChars="132" w:left="277"/>
        <w:rPr>
          <w:rFonts w:asciiTheme="minorEastAsia" w:hAnsiTheme="minorEastAsia" w:cs="宋体"/>
          <w:kern w:val="0"/>
          <w:sz w:val="24"/>
        </w:rPr>
      </w:pPr>
      <w:r>
        <w:rPr>
          <w:rFonts w:asciiTheme="minorEastAsia" w:hAnsiTheme="minorEastAsia" w:cs="宋体"/>
          <w:kern w:val="0"/>
          <w:sz w:val="24"/>
        </w:rPr>
        <w:t>3.</w:t>
      </w:r>
      <w:r w:rsidR="00BF12DA" w:rsidRPr="00183852">
        <w:rPr>
          <w:rFonts w:asciiTheme="minorEastAsia" w:hAnsiTheme="minorEastAsia" w:cs="宋体" w:hint="eastAsia"/>
          <w:kern w:val="0"/>
          <w:sz w:val="24"/>
        </w:rPr>
        <w:t>资本金比例不低于</w:t>
      </w:r>
      <w:r w:rsidR="00BF12DA" w:rsidRPr="00183852">
        <w:rPr>
          <w:rFonts w:asciiTheme="minorEastAsia" w:hAnsiTheme="minorEastAsia" w:cs="宋体"/>
          <w:kern w:val="0"/>
          <w:sz w:val="24"/>
        </w:rPr>
        <w:t>20%</w:t>
      </w:r>
      <w:r w:rsidR="00BF12DA" w:rsidRPr="00183852">
        <w:rPr>
          <w:rFonts w:asciiTheme="minorEastAsia" w:hAnsiTheme="minorEastAsia" w:cs="宋体" w:hint="eastAsia"/>
          <w:kern w:val="0"/>
          <w:sz w:val="24"/>
        </w:rPr>
        <w:t>；项目资本金或还款来源资金中涉及地方财政资金的，应纳入地方政府财政预算管理。</w:t>
      </w:r>
    </w:p>
    <w:p w:rsidR="00BF12DA" w:rsidRPr="00183852" w:rsidRDefault="00BF12DA" w:rsidP="00964D8E">
      <w:pPr>
        <w:widowControl/>
        <w:numPr>
          <w:ilvl w:val="0"/>
          <w:numId w:val="1"/>
        </w:numPr>
        <w:shd w:val="clear" w:color="auto" w:fill="FFFFFF"/>
        <w:spacing w:line="480" w:lineRule="exact"/>
        <w:rPr>
          <w:rFonts w:asciiTheme="minorEastAsia" w:hAnsiTheme="minorEastAsia" w:cs="宋体"/>
          <w:kern w:val="0"/>
          <w:sz w:val="24"/>
        </w:rPr>
      </w:pPr>
      <w:r w:rsidRPr="00183852">
        <w:rPr>
          <w:rFonts w:asciiTheme="minorEastAsia" w:hAnsiTheme="minorEastAsia" w:cs="宋体" w:hint="eastAsia"/>
          <w:b/>
          <w:kern w:val="0"/>
          <w:sz w:val="24"/>
        </w:rPr>
        <w:t>贷款期限：</w:t>
      </w:r>
      <w:r w:rsidRPr="00183852">
        <w:rPr>
          <w:rFonts w:asciiTheme="minorEastAsia" w:hAnsiTheme="minorEastAsia" w:cs="宋体" w:hint="eastAsia"/>
          <w:kern w:val="0"/>
          <w:sz w:val="24"/>
        </w:rPr>
        <w:t>一般不超过</w:t>
      </w:r>
      <w:r w:rsidRPr="00183852">
        <w:rPr>
          <w:rFonts w:asciiTheme="minorEastAsia" w:hAnsiTheme="minorEastAsia" w:cs="宋体"/>
          <w:kern w:val="0"/>
          <w:sz w:val="24"/>
        </w:rPr>
        <w:t>20</w:t>
      </w:r>
      <w:r w:rsidRPr="00183852">
        <w:rPr>
          <w:rFonts w:asciiTheme="minorEastAsia" w:hAnsiTheme="minorEastAsia" w:cs="宋体" w:hint="eastAsia"/>
          <w:kern w:val="0"/>
          <w:sz w:val="24"/>
        </w:rPr>
        <w:t>年，最长不超过</w:t>
      </w:r>
      <w:r w:rsidRPr="00183852">
        <w:rPr>
          <w:rFonts w:asciiTheme="minorEastAsia" w:hAnsiTheme="minorEastAsia" w:cs="宋体"/>
          <w:kern w:val="0"/>
          <w:sz w:val="24"/>
        </w:rPr>
        <w:t>30</w:t>
      </w:r>
      <w:r w:rsidRPr="00183852">
        <w:rPr>
          <w:rFonts w:asciiTheme="minorEastAsia" w:hAnsiTheme="minorEastAsia" w:cs="宋体" w:hint="eastAsia"/>
          <w:kern w:val="0"/>
          <w:sz w:val="24"/>
        </w:rPr>
        <w:t>年。</w:t>
      </w:r>
    </w:p>
    <w:p w:rsidR="00BF12DA" w:rsidRPr="00183852" w:rsidRDefault="00BF12DA" w:rsidP="00964D8E">
      <w:pPr>
        <w:widowControl/>
        <w:numPr>
          <w:ilvl w:val="0"/>
          <w:numId w:val="1"/>
        </w:numPr>
        <w:shd w:val="clear" w:color="auto" w:fill="FFFFFF"/>
        <w:spacing w:line="480" w:lineRule="exact"/>
        <w:rPr>
          <w:rFonts w:asciiTheme="minorEastAsia" w:hAnsiTheme="minorEastAsia" w:cs="宋体"/>
          <w:kern w:val="0"/>
          <w:sz w:val="24"/>
        </w:rPr>
      </w:pPr>
      <w:r w:rsidRPr="00183852">
        <w:rPr>
          <w:rFonts w:asciiTheme="minorEastAsia" w:hAnsiTheme="minorEastAsia" w:cs="宋体" w:hint="eastAsia"/>
          <w:b/>
          <w:kern w:val="0"/>
          <w:sz w:val="24"/>
        </w:rPr>
        <w:t>贷款利率：</w:t>
      </w:r>
      <w:r w:rsidRPr="00183852">
        <w:rPr>
          <w:rFonts w:asciiTheme="minorEastAsia" w:hAnsiTheme="minorEastAsia" w:cs="宋体" w:hint="eastAsia"/>
          <w:kern w:val="0"/>
          <w:sz w:val="24"/>
        </w:rPr>
        <w:t>对标当地同业，适当体现优惠；符合条件的可采用PSL优惠利率政策。</w:t>
      </w:r>
    </w:p>
    <w:p w:rsidR="00BF12DA" w:rsidRPr="00183852" w:rsidRDefault="00BF12DA" w:rsidP="00964D8E">
      <w:pPr>
        <w:widowControl/>
        <w:numPr>
          <w:ilvl w:val="0"/>
          <w:numId w:val="1"/>
        </w:numPr>
        <w:shd w:val="clear" w:color="auto" w:fill="FFFFFF"/>
        <w:spacing w:line="480" w:lineRule="exact"/>
        <w:rPr>
          <w:rFonts w:asciiTheme="minorEastAsia" w:hAnsiTheme="minorEastAsia" w:cs="宋体"/>
          <w:kern w:val="0"/>
          <w:sz w:val="24"/>
        </w:rPr>
      </w:pPr>
      <w:r w:rsidRPr="00183852">
        <w:rPr>
          <w:rFonts w:asciiTheme="minorEastAsia" w:hAnsiTheme="minorEastAsia" w:cs="宋体" w:hint="eastAsia"/>
          <w:b/>
          <w:kern w:val="0"/>
          <w:sz w:val="24"/>
        </w:rPr>
        <w:t>贷款方式：</w:t>
      </w:r>
      <w:r w:rsidRPr="00183852">
        <w:rPr>
          <w:rFonts w:asciiTheme="minorEastAsia" w:hAnsiTheme="minorEastAsia" w:cs="宋体" w:hint="eastAsia"/>
          <w:kern w:val="0"/>
          <w:sz w:val="24"/>
        </w:rPr>
        <w:t>担保贷款，可采用抵押、质押和保证中的单一或组合方式；</w:t>
      </w:r>
      <w:r w:rsidR="007F5B37">
        <w:rPr>
          <w:rFonts w:asciiTheme="minorEastAsia" w:hAnsiTheme="minorEastAsia" w:cs="宋体" w:hint="eastAsia"/>
          <w:kern w:val="0"/>
          <w:sz w:val="24"/>
        </w:rPr>
        <w:t>可采用</w:t>
      </w:r>
      <w:r w:rsidRPr="00183852">
        <w:rPr>
          <w:rFonts w:asciiTheme="minorEastAsia" w:hAnsiTheme="minorEastAsia" w:cs="宋体" w:hint="eastAsia"/>
          <w:kern w:val="0"/>
          <w:sz w:val="24"/>
        </w:rPr>
        <w:t>各类合同项下应收财政资金办理应收账款质押担保。</w:t>
      </w:r>
    </w:p>
    <w:p w:rsidR="00B67401" w:rsidRPr="009E11F3" w:rsidRDefault="00B67401" w:rsidP="00964D8E">
      <w:pPr>
        <w:spacing w:line="480" w:lineRule="exact"/>
        <w:rPr>
          <w:b/>
        </w:rPr>
      </w:pPr>
    </w:p>
    <w:p w:rsidR="003134F3" w:rsidRPr="009E11F3" w:rsidRDefault="00BF12DA" w:rsidP="00964D8E">
      <w:pPr>
        <w:spacing w:line="480" w:lineRule="exact"/>
        <w:jc w:val="center"/>
        <w:rPr>
          <w:rFonts w:ascii="微软雅黑" w:eastAsia="微软雅黑" w:hAnsi="微软雅黑" w:cs="Times New Roman"/>
          <w:b/>
          <w:sz w:val="30"/>
          <w:szCs w:val="30"/>
        </w:rPr>
      </w:pPr>
      <w:bookmarkStart w:id="7" w:name="_Toc437354378"/>
      <w:bookmarkStart w:id="8" w:name="_Toc437532850"/>
      <w:r w:rsidRPr="009E11F3">
        <w:rPr>
          <w:rFonts w:ascii="微软雅黑" w:eastAsia="微软雅黑" w:hAnsi="微软雅黑" w:cs="Times New Roman" w:hint="eastAsia"/>
          <w:b/>
          <w:sz w:val="30"/>
          <w:szCs w:val="30"/>
        </w:rPr>
        <w:t>棚户区改造贷款</w:t>
      </w:r>
      <w:bookmarkEnd w:id="7"/>
      <w:bookmarkEnd w:id="8"/>
    </w:p>
    <w:p w:rsidR="00BF12DA" w:rsidRDefault="00BF12DA" w:rsidP="00964D8E">
      <w:pPr>
        <w:spacing w:line="480" w:lineRule="exact"/>
        <w:jc w:val="center"/>
        <w:rPr>
          <w:rFonts w:ascii="微软雅黑" w:eastAsia="微软雅黑" w:hAnsi="微软雅黑" w:cs="Times New Roman"/>
          <w:sz w:val="24"/>
          <w:szCs w:val="24"/>
        </w:rPr>
      </w:pPr>
      <w:r w:rsidRPr="003134F3">
        <w:rPr>
          <w:rFonts w:ascii="微软雅黑" w:eastAsia="微软雅黑" w:hAnsi="微软雅黑" w:cs="Times New Roman" w:hint="eastAsia"/>
          <w:sz w:val="24"/>
          <w:szCs w:val="24"/>
        </w:rPr>
        <w:t>（可</w:t>
      </w:r>
      <w:r w:rsidR="00964D8E" w:rsidRPr="00964D8E">
        <w:rPr>
          <w:rFonts w:ascii="微软雅黑" w:eastAsia="微软雅黑" w:hAnsi="微软雅黑" w:cs="Times New Roman" w:hint="eastAsia"/>
          <w:sz w:val="24"/>
          <w:szCs w:val="24"/>
        </w:rPr>
        <w:t>使</w:t>
      </w:r>
      <w:r w:rsidRPr="003134F3">
        <w:rPr>
          <w:rFonts w:ascii="微软雅黑" w:eastAsia="微软雅黑" w:hAnsi="微软雅黑" w:cs="Times New Roman" w:hint="eastAsia"/>
          <w:sz w:val="24"/>
          <w:szCs w:val="24"/>
        </w:rPr>
        <w:t>用PSL抵押补充贷款资金）</w:t>
      </w:r>
    </w:p>
    <w:p w:rsidR="003134F3" w:rsidRPr="00BF12DA" w:rsidRDefault="003134F3" w:rsidP="00964D8E">
      <w:pPr>
        <w:spacing w:line="480" w:lineRule="exact"/>
        <w:jc w:val="center"/>
        <w:rPr>
          <w:rFonts w:ascii="微软雅黑" w:eastAsia="微软雅黑" w:hAnsi="微软雅黑" w:cs="Times New Roman"/>
          <w:sz w:val="24"/>
          <w:szCs w:val="24"/>
        </w:rPr>
      </w:pPr>
    </w:p>
    <w:p w:rsidR="00BF12DA" w:rsidRPr="00BF12DA" w:rsidRDefault="00BF12DA" w:rsidP="005D11D9">
      <w:pPr>
        <w:widowControl/>
        <w:numPr>
          <w:ilvl w:val="0"/>
          <w:numId w:val="1"/>
        </w:numPr>
        <w:shd w:val="clear" w:color="auto" w:fill="FFFFFF"/>
        <w:spacing w:line="480" w:lineRule="exact"/>
        <w:rPr>
          <w:rFonts w:ascii="宋体" w:eastAsia="宋体" w:hAnsi="宋体" w:cs="宋体"/>
          <w:kern w:val="0"/>
          <w:sz w:val="24"/>
          <w:szCs w:val="24"/>
        </w:rPr>
      </w:pPr>
      <w:r w:rsidRPr="00BF12DA">
        <w:rPr>
          <w:rFonts w:ascii="宋体" w:eastAsia="宋体" w:hAnsi="宋体" w:cs="宋体" w:hint="eastAsia"/>
          <w:b/>
          <w:kern w:val="0"/>
          <w:sz w:val="24"/>
          <w:szCs w:val="24"/>
        </w:rPr>
        <w:t>贷款用途：</w:t>
      </w:r>
      <w:r w:rsidRPr="00BF12DA">
        <w:rPr>
          <w:rFonts w:ascii="宋体" w:eastAsia="宋体" w:hAnsi="宋体" w:cs="宋体" w:hint="eastAsia"/>
          <w:kern w:val="0"/>
          <w:sz w:val="24"/>
          <w:szCs w:val="24"/>
        </w:rPr>
        <w:t>用于</w:t>
      </w:r>
      <w:r w:rsidR="005D11D9" w:rsidRPr="005D11D9">
        <w:rPr>
          <w:rFonts w:ascii="宋体" w:eastAsia="宋体" w:hAnsi="宋体" w:cs="宋体" w:hint="eastAsia"/>
          <w:kern w:val="0"/>
          <w:sz w:val="24"/>
          <w:szCs w:val="24"/>
        </w:rPr>
        <w:t>纳入国家年度棚改目标任务的城中村改造、国有林区棚户区改造、国有垦区危房改造，以及棚改配套基础设施等项目建设</w:t>
      </w:r>
      <w:r w:rsidR="005D11D9">
        <w:rPr>
          <w:rFonts w:ascii="宋体" w:eastAsia="宋体" w:hAnsi="宋体" w:cs="宋体" w:hint="eastAsia"/>
          <w:kern w:val="0"/>
          <w:sz w:val="24"/>
          <w:szCs w:val="24"/>
        </w:rPr>
        <w:t>；可以用于</w:t>
      </w:r>
      <w:r w:rsidRPr="00BF12DA">
        <w:rPr>
          <w:rFonts w:ascii="宋体" w:eastAsia="宋体" w:hAnsi="宋体" w:cs="宋体" w:hint="eastAsia"/>
          <w:kern w:val="0"/>
          <w:sz w:val="24"/>
          <w:szCs w:val="24"/>
        </w:rPr>
        <w:t>原址重建、异地新建、统筹购买安置住房和单一货币补偿</w:t>
      </w:r>
      <w:r w:rsidR="005D11D9">
        <w:rPr>
          <w:rFonts w:ascii="宋体" w:eastAsia="宋体" w:hAnsi="宋体" w:cs="宋体" w:hint="eastAsia"/>
          <w:kern w:val="0"/>
          <w:sz w:val="24"/>
          <w:szCs w:val="24"/>
        </w:rPr>
        <w:t>等</w:t>
      </w:r>
      <w:r w:rsidRPr="00BF12DA">
        <w:rPr>
          <w:rFonts w:ascii="宋体" w:eastAsia="宋体" w:hAnsi="宋体" w:cs="宋体" w:hint="eastAsia"/>
          <w:kern w:val="0"/>
          <w:sz w:val="24"/>
          <w:szCs w:val="24"/>
        </w:rPr>
        <w:t>项目。</w:t>
      </w:r>
    </w:p>
    <w:p w:rsidR="00BF12DA" w:rsidRPr="00BF12DA" w:rsidRDefault="00BF12DA" w:rsidP="00964D8E">
      <w:pPr>
        <w:widowControl/>
        <w:numPr>
          <w:ilvl w:val="0"/>
          <w:numId w:val="1"/>
        </w:numPr>
        <w:shd w:val="clear" w:color="auto" w:fill="FFFFFF"/>
        <w:spacing w:line="480" w:lineRule="exact"/>
        <w:rPr>
          <w:rFonts w:ascii="宋体" w:eastAsia="宋体" w:hAnsi="宋体" w:cs="宋体"/>
          <w:kern w:val="0"/>
          <w:sz w:val="24"/>
          <w:szCs w:val="24"/>
        </w:rPr>
      </w:pPr>
      <w:r w:rsidRPr="00BF12DA">
        <w:rPr>
          <w:rFonts w:ascii="宋体" w:eastAsia="宋体" w:hAnsi="宋体" w:cs="宋体" w:hint="eastAsia"/>
          <w:b/>
          <w:kern w:val="0"/>
          <w:sz w:val="24"/>
          <w:szCs w:val="24"/>
        </w:rPr>
        <w:t>贷款对象：</w:t>
      </w:r>
    </w:p>
    <w:p w:rsidR="00BF12DA" w:rsidRPr="00BF12DA" w:rsidRDefault="002B47A4"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kern w:val="0"/>
          <w:sz w:val="24"/>
          <w:szCs w:val="24"/>
        </w:rPr>
        <w:t>1.</w:t>
      </w:r>
      <w:r w:rsidR="00BF12DA" w:rsidRPr="00BF12DA">
        <w:rPr>
          <w:rFonts w:ascii="宋体" w:eastAsia="宋体" w:hAnsi="宋体" w:cs="宋体" w:hint="eastAsia"/>
          <w:kern w:val="0"/>
          <w:sz w:val="24"/>
          <w:szCs w:val="24"/>
        </w:rPr>
        <w:t>地方政府出资成立、未列入“监管类”融资平台名单的国有独资及控股企业。</w:t>
      </w:r>
    </w:p>
    <w:p w:rsidR="00BF12DA" w:rsidRPr="00BF12DA" w:rsidRDefault="002B47A4"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kern w:val="0"/>
          <w:sz w:val="24"/>
          <w:szCs w:val="24"/>
        </w:rPr>
        <w:t>2.</w:t>
      </w:r>
      <w:r w:rsidR="00BF12DA" w:rsidRPr="00BF12DA">
        <w:rPr>
          <w:rFonts w:ascii="宋体" w:eastAsia="宋体" w:hAnsi="宋体" w:cs="宋体" w:hint="eastAsia"/>
          <w:kern w:val="0"/>
          <w:sz w:val="24"/>
          <w:szCs w:val="24"/>
        </w:rPr>
        <w:t>中央企业及其所属企业。</w:t>
      </w:r>
    </w:p>
    <w:p w:rsidR="00BF12DA" w:rsidRDefault="002B47A4"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kern w:val="0"/>
          <w:sz w:val="24"/>
          <w:szCs w:val="24"/>
        </w:rPr>
        <w:t>3.</w:t>
      </w:r>
      <w:r w:rsidR="00BF12DA" w:rsidRPr="00BF12DA">
        <w:rPr>
          <w:rFonts w:ascii="宋体" w:eastAsia="宋体" w:hAnsi="宋体" w:cs="宋体" w:hint="eastAsia"/>
          <w:kern w:val="0"/>
          <w:sz w:val="24"/>
          <w:szCs w:val="24"/>
        </w:rPr>
        <w:t>非国有上市企业与地方政府或（和）国有企业合资成立的项目公司。</w:t>
      </w:r>
    </w:p>
    <w:p w:rsidR="00076149" w:rsidRPr="00BF12DA" w:rsidRDefault="00076149" w:rsidP="00964D8E">
      <w:pPr>
        <w:widowControl/>
        <w:shd w:val="clear" w:color="auto" w:fill="FFFFFF"/>
        <w:spacing w:line="480" w:lineRule="exact"/>
        <w:ind w:leftChars="132" w:left="277"/>
        <w:rPr>
          <w:rFonts w:ascii="宋体" w:eastAsia="宋体" w:hAnsi="宋体" w:cs="宋体"/>
          <w:kern w:val="0"/>
          <w:sz w:val="24"/>
          <w:szCs w:val="24"/>
        </w:rPr>
      </w:pPr>
      <w:r w:rsidRPr="00076149">
        <w:rPr>
          <w:rFonts w:ascii="宋体" w:eastAsia="宋体" w:hAnsi="宋体" w:cs="宋体" w:hint="eastAsia"/>
          <w:kern w:val="0"/>
          <w:sz w:val="24"/>
          <w:szCs w:val="24"/>
        </w:rPr>
        <w:t>4、已通过市场化改制，建立现代企业制度，实现市场化运营的地方融资平台公司，在明确公告今后不再承担政府融资职能的前提下，可视同一类公司。</w:t>
      </w:r>
    </w:p>
    <w:p w:rsidR="00BF12DA" w:rsidRPr="00BF12DA" w:rsidRDefault="00BF12DA" w:rsidP="00964D8E">
      <w:pPr>
        <w:widowControl/>
        <w:numPr>
          <w:ilvl w:val="0"/>
          <w:numId w:val="1"/>
        </w:numPr>
        <w:shd w:val="clear" w:color="auto" w:fill="FFFFFF"/>
        <w:spacing w:line="480" w:lineRule="exact"/>
        <w:rPr>
          <w:rFonts w:ascii="宋体" w:eastAsia="宋体" w:hAnsi="宋体" w:cs="宋体"/>
          <w:kern w:val="0"/>
          <w:sz w:val="24"/>
          <w:szCs w:val="24"/>
        </w:rPr>
      </w:pPr>
      <w:r w:rsidRPr="00BF12DA">
        <w:rPr>
          <w:rFonts w:ascii="宋体" w:eastAsia="宋体" w:hAnsi="宋体" w:cs="宋体" w:hint="eastAsia"/>
          <w:b/>
          <w:kern w:val="0"/>
          <w:sz w:val="24"/>
          <w:szCs w:val="24"/>
        </w:rPr>
        <w:t>主要条件：</w:t>
      </w:r>
    </w:p>
    <w:p w:rsidR="00BF12DA" w:rsidRPr="00BF12DA" w:rsidRDefault="002B47A4"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kern w:val="0"/>
          <w:sz w:val="24"/>
          <w:szCs w:val="24"/>
        </w:rPr>
        <w:t>1.</w:t>
      </w:r>
      <w:r w:rsidR="00BF12DA" w:rsidRPr="00BF12DA">
        <w:rPr>
          <w:rFonts w:ascii="宋体" w:eastAsia="宋体" w:hAnsi="宋体" w:cs="宋体" w:hint="eastAsia"/>
          <w:kern w:val="0"/>
          <w:sz w:val="24"/>
          <w:szCs w:val="24"/>
        </w:rPr>
        <w:t>贷款企业信用等级在</w:t>
      </w:r>
      <w:r w:rsidR="00BF12DA" w:rsidRPr="00BF12DA">
        <w:rPr>
          <w:rFonts w:ascii="宋体" w:eastAsia="宋体" w:hAnsi="宋体" w:cs="宋体"/>
          <w:kern w:val="0"/>
          <w:sz w:val="24"/>
          <w:szCs w:val="24"/>
        </w:rPr>
        <w:t>A</w:t>
      </w:r>
      <w:r w:rsidR="00BF12DA" w:rsidRPr="00BF12DA">
        <w:rPr>
          <w:rFonts w:ascii="宋体" w:eastAsia="宋体" w:hAnsi="宋体" w:cs="宋体" w:hint="eastAsia"/>
          <w:kern w:val="0"/>
          <w:sz w:val="24"/>
          <w:szCs w:val="24"/>
        </w:rPr>
        <w:t>级（含）以上，上年末和最近月份资产负债率原则上在</w:t>
      </w:r>
      <w:r w:rsidR="00BF12DA" w:rsidRPr="00BF12DA">
        <w:rPr>
          <w:rFonts w:ascii="宋体" w:eastAsia="宋体" w:hAnsi="宋体" w:cs="宋体"/>
          <w:kern w:val="0"/>
          <w:sz w:val="24"/>
          <w:szCs w:val="24"/>
        </w:rPr>
        <w:t>80%</w:t>
      </w:r>
      <w:r w:rsidR="00BF12DA" w:rsidRPr="00BF12DA">
        <w:rPr>
          <w:rFonts w:ascii="宋体" w:eastAsia="宋体" w:hAnsi="宋体" w:cs="宋体" w:hint="eastAsia"/>
          <w:kern w:val="0"/>
          <w:sz w:val="24"/>
          <w:szCs w:val="24"/>
        </w:rPr>
        <w:t>以内。</w:t>
      </w:r>
    </w:p>
    <w:p w:rsidR="00BF12DA" w:rsidRPr="00BF12DA" w:rsidRDefault="002B47A4"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kern w:val="0"/>
          <w:sz w:val="24"/>
          <w:szCs w:val="24"/>
        </w:rPr>
        <w:t>2.</w:t>
      </w:r>
      <w:r w:rsidR="00BF12DA" w:rsidRPr="00BF12DA">
        <w:rPr>
          <w:rFonts w:ascii="宋体" w:eastAsia="宋体" w:hAnsi="宋体" w:cs="宋体" w:hint="eastAsia"/>
          <w:kern w:val="0"/>
          <w:sz w:val="24"/>
          <w:szCs w:val="24"/>
        </w:rPr>
        <w:t>项目须经省住房和城乡建设部门认定，已纳入国家年度棚改目标任务或棚改配套基础设施建设计划。</w:t>
      </w:r>
    </w:p>
    <w:p w:rsidR="00BF12DA" w:rsidRPr="00BF12DA" w:rsidRDefault="00DA7557"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hint="eastAsia"/>
          <w:kern w:val="0"/>
          <w:sz w:val="24"/>
          <w:szCs w:val="24"/>
        </w:rPr>
        <w:t>3</w:t>
      </w:r>
      <w:r w:rsidR="002B47A4">
        <w:rPr>
          <w:rFonts w:ascii="宋体" w:eastAsia="宋体" w:hAnsi="宋体" w:cs="宋体"/>
          <w:kern w:val="0"/>
          <w:sz w:val="24"/>
          <w:szCs w:val="24"/>
        </w:rPr>
        <w:t>.</w:t>
      </w:r>
      <w:r w:rsidR="00BF12DA" w:rsidRPr="00BF12DA">
        <w:rPr>
          <w:rFonts w:ascii="宋体" w:eastAsia="宋体" w:hAnsi="宋体" w:cs="宋体" w:hint="eastAsia"/>
          <w:kern w:val="0"/>
          <w:sz w:val="24"/>
          <w:szCs w:val="24"/>
        </w:rPr>
        <w:t>资本金比例不低于</w:t>
      </w:r>
      <w:r w:rsidR="00BF12DA" w:rsidRPr="00BF12DA">
        <w:rPr>
          <w:rFonts w:ascii="宋体" w:eastAsia="宋体" w:hAnsi="宋体" w:cs="宋体"/>
          <w:kern w:val="0"/>
          <w:sz w:val="24"/>
          <w:szCs w:val="24"/>
        </w:rPr>
        <w:t>20%</w:t>
      </w:r>
      <w:r w:rsidR="00BF12DA" w:rsidRPr="00BF12DA">
        <w:rPr>
          <w:rFonts w:ascii="宋体" w:eastAsia="宋体" w:hAnsi="宋体" w:cs="宋体" w:hint="eastAsia"/>
          <w:kern w:val="0"/>
          <w:sz w:val="24"/>
          <w:szCs w:val="24"/>
        </w:rPr>
        <w:t>；项目资本金或还款来源资金中涉及地方财政资金的，应纳入地方政府财政预算管理。</w:t>
      </w:r>
    </w:p>
    <w:p w:rsidR="00BF12DA" w:rsidRPr="00BF12DA" w:rsidRDefault="00BF12DA" w:rsidP="00964D8E">
      <w:pPr>
        <w:widowControl/>
        <w:numPr>
          <w:ilvl w:val="0"/>
          <w:numId w:val="1"/>
        </w:numPr>
        <w:shd w:val="clear" w:color="auto" w:fill="FFFFFF"/>
        <w:spacing w:line="480" w:lineRule="exact"/>
        <w:rPr>
          <w:rFonts w:ascii="宋体" w:eastAsia="宋体" w:hAnsi="宋体" w:cs="宋体"/>
          <w:kern w:val="0"/>
          <w:sz w:val="24"/>
          <w:szCs w:val="24"/>
        </w:rPr>
      </w:pPr>
      <w:r w:rsidRPr="00BF12DA">
        <w:rPr>
          <w:rFonts w:ascii="宋体" w:eastAsia="宋体" w:hAnsi="宋体" w:cs="宋体" w:hint="eastAsia"/>
          <w:b/>
          <w:kern w:val="0"/>
          <w:sz w:val="24"/>
          <w:szCs w:val="24"/>
        </w:rPr>
        <w:t>贷款期限：</w:t>
      </w:r>
      <w:r w:rsidRPr="00BF12DA">
        <w:rPr>
          <w:rFonts w:ascii="宋体" w:eastAsia="宋体" w:hAnsi="宋体" w:cs="宋体" w:hint="eastAsia"/>
          <w:kern w:val="0"/>
          <w:sz w:val="24"/>
          <w:szCs w:val="24"/>
        </w:rPr>
        <w:t>一般不超过</w:t>
      </w:r>
      <w:r w:rsidRPr="00BF12DA">
        <w:rPr>
          <w:rFonts w:ascii="宋体" w:eastAsia="宋体" w:hAnsi="宋体" w:cs="宋体"/>
          <w:kern w:val="0"/>
          <w:sz w:val="24"/>
          <w:szCs w:val="24"/>
        </w:rPr>
        <w:t>20</w:t>
      </w:r>
      <w:r w:rsidRPr="00BF12DA">
        <w:rPr>
          <w:rFonts w:ascii="宋体" w:eastAsia="宋体" w:hAnsi="宋体" w:cs="宋体" w:hint="eastAsia"/>
          <w:kern w:val="0"/>
          <w:sz w:val="24"/>
          <w:szCs w:val="24"/>
        </w:rPr>
        <w:t>年，最长不超过</w:t>
      </w:r>
      <w:r w:rsidRPr="00BF12DA">
        <w:rPr>
          <w:rFonts w:ascii="宋体" w:eastAsia="宋体" w:hAnsi="宋体" w:cs="宋体"/>
          <w:kern w:val="0"/>
          <w:sz w:val="24"/>
          <w:szCs w:val="24"/>
        </w:rPr>
        <w:t>25</w:t>
      </w:r>
      <w:r w:rsidRPr="00BF12DA">
        <w:rPr>
          <w:rFonts w:ascii="宋体" w:eastAsia="宋体" w:hAnsi="宋体" w:cs="宋体" w:hint="eastAsia"/>
          <w:kern w:val="0"/>
          <w:sz w:val="24"/>
          <w:szCs w:val="24"/>
        </w:rPr>
        <w:t>年。</w:t>
      </w:r>
    </w:p>
    <w:p w:rsidR="00BF12DA" w:rsidRPr="00BF12DA" w:rsidRDefault="00BF12DA" w:rsidP="00964D8E">
      <w:pPr>
        <w:widowControl/>
        <w:numPr>
          <w:ilvl w:val="0"/>
          <w:numId w:val="1"/>
        </w:numPr>
        <w:shd w:val="clear" w:color="auto" w:fill="FFFFFF"/>
        <w:spacing w:line="480" w:lineRule="exact"/>
        <w:rPr>
          <w:rFonts w:ascii="宋体" w:eastAsia="宋体" w:hAnsi="宋体" w:cs="宋体"/>
          <w:kern w:val="0"/>
          <w:sz w:val="24"/>
          <w:szCs w:val="24"/>
        </w:rPr>
      </w:pPr>
      <w:r w:rsidRPr="00BF12DA">
        <w:rPr>
          <w:rFonts w:ascii="宋体" w:eastAsia="宋体" w:hAnsi="宋体" w:cs="宋体" w:hint="eastAsia"/>
          <w:b/>
          <w:kern w:val="0"/>
          <w:sz w:val="24"/>
          <w:szCs w:val="24"/>
        </w:rPr>
        <w:lastRenderedPageBreak/>
        <w:t>贷款利率：</w:t>
      </w:r>
      <w:r w:rsidRPr="00BF12DA">
        <w:rPr>
          <w:rFonts w:ascii="宋体" w:eastAsia="宋体" w:hAnsi="宋体" w:cs="宋体" w:hint="eastAsia"/>
          <w:kern w:val="0"/>
          <w:sz w:val="24"/>
          <w:szCs w:val="24"/>
        </w:rPr>
        <w:t>PSL优惠利率。</w:t>
      </w:r>
    </w:p>
    <w:p w:rsidR="00B67401" w:rsidRDefault="00BF12DA" w:rsidP="00964D8E">
      <w:pPr>
        <w:widowControl/>
        <w:numPr>
          <w:ilvl w:val="0"/>
          <w:numId w:val="1"/>
        </w:numPr>
        <w:shd w:val="clear" w:color="auto" w:fill="FFFFFF"/>
        <w:spacing w:line="480" w:lineRule="exact"/>
        <w:rPr>
          <w:rFonts w:ascii="宋体" w:eastAsia="宋体" w:hAnsi="宋体" w:cs="宋体"/>
          <w:kern w:val="0"/>
          <w:sz w:val="24"/>
          <w:szCs w:val="24"/>
        </w:rPr>
      </w:pPr>
      <w:r w:rsidRPr="00BF12DA">
        <w:rPr>
          <w:rFonts w:ascii="宋体" w:eastAsia="宋体" w:hAnsi="宋体" w:cs="宋体" w:hint="eastAsia"/>
          <w:b/>
          <w:kern w:val="0"/>
          <w:sz w:val="24"/>
          <w:szCs w:val="24"/>
        </w:rPr>
        <w:t>贷款方式：</w:t>
      </w:r>
      <w:r w:rsidRPr="00BF12DA">
        <w:rPr>
          <w:rFonts w:ascii="宋体" w:eastAsia="宋体" w:hAnsi="宋体" w:cs="宋体" w:hint="eastAsia"/>
          <w:kern w:val="0"/>
          <w:sz w:val="24"/>
          <w:szCs w:val="24"/>
        </w:rPr>
        <w:t>担保贷款，可采用抵押、质押和保证中的单一或组合方式；</w:t>
      </w:r>
      <w:r w:rsidR="002D67EC">
        <w:rPr>
          <w:rFonts w:asciiTheme="minorEastAsia" w:hAnsiTheme="minorEastAsia" w:cs="宋体" w:hint="eastAsia"/>
          <w:kern w:val="0"/>
          <w:sz w:val="24"/>
        </w:rPr>
        <w:t>可采用</w:t>
      </w:r>
      <w:r w:rsidR="002D67EC" w:rsidRPr="00183852">
        <w:rPr>
          <w:rFonts w:asciiTheme="minorEastAsia" w:hAnsiTheme="minorEastAsia" w:cs="宋体" w:hint="eastAsia"/>
          <w:kern w:val="0"/>
          <w:sz w:val="24"/>
        </w:rPr>
        <w:t>各类合同项下应收财政资金办理应收账款质押担保。</w:t>
      </w:r>
    </w:p>
    <w:p w:rsidR="00491B69" w:rsidRPr="0065457D" w:rsidRDefault="00491B69" w:rsidP="00491B69">
      <w:pPr>
        <w:widowControl/>
        <w:shd w:val="clear" w:color="auto" w:fill="FFFFFF"/>
        <w:spacing w:line="480" w:lineRule="exact"/>
        <w:rPr>
          <w:rFonts w:ascii="宋体" w:eastAsia="宋体" w:hAnsi="宋体" w:cs="宋体"/>
          <w:kern w:val="0"/>
          <w:sz w:val="24"/>
          <w:szCs w:val="24"/>
        </w:rPr>
      </w:pPr>
    </w:p>
    <w:p w:rsidR="003134F3" w:rsidRPr="009E11F3" w:rsidRDefault="0061480A" w:rsidP="00964D8E">
      <w:pPr>
        <w:spacing w:line="480" w:lineRule="exact"/>
        <w:jc w:val="center"/>
        <w:rPr>
          <w:rFonts w:ascii="微软雅黑" w:eastAsia="微软雅黑" w:hAnsi="微软雅黑" w:cs="Times New Roman"/>
          <w:b/>
          <w:sz w:val="30"/>
          <w:szCs w:val="30"/>
        </w:rPr>
      </w:pPr>
      <w:bookmarkStart w:id="9" w:name="_Toc437354379"/>
      <w:bookmarkStart w:id="10" w:name="_Toc437532851"/>
      <w:r w:rsidRPr="009E11F3">
        <w:rPr>
          <w:rFonts w:ascii="微软雅黑" w:eastAsia="微软雅黑" w:hAnsi="微软雅黑" w:cs="Times New Roman" w:hint="eastAsia"/>
          <w:b/>
          <w:sz w:val="30"/>
          <w:szCs w:val="30"/>
        </w:rPr>
        <w:t>农村路网</w:t>
      </w:r>
      <w:r w:rsidR="00BF12DA" w:rsidRPr="009E11F3">
        <w:rPr>
          <w:rFonts w:ascii="微软雅黑" w:eastAsia="微软雅黑" w:hAnsi="微软雅黑" w:cs="Times New Roman" w:hint="eastAsia"/>
          <w:b/>
          <w:sz w:val="30"/>
          <w:szCs w:val="30"/>
        </w:rPr>
        <w:t>贷款</w:t>
      </w:r>
      <w:bookmarkEnd w:id="9"/>
      <w:bookmarkEnd w:id="10"/>
    </w:p>
    <w:p w:rsidR="00BF12DA" w:rsidRDefault="00BF12DA" w:rsidP="00964D8E">
      <w:pPr>
        <w:spacing w:line="480" w:lineRule="exact"/>
        <w:jc w:val="center"/>
        <w:rPr>
          <w:rFonts w:ascii="微软雅黑" w:eastAsia="微软雅黑" w:hAnsi="微软雅黑" w:cs="Times New Roman"/>
          <w:sz w:val="24"/>
          <w:szCs w:val="24"/>
        </w:rPr>
      </w:pPr>
      <w:r w:rsidRPr="003134F3">
        <w:rPr>
          <w:rFonts w:ascii="微软雅黑" w:eastAsia="微软雅黑" w:hAnsi="微软雅黑" w:cs="Times New Roman" w:hint="eastAsia"/>
          <w:sz w:val="24"/>
          <w:szCs w:val="24"/>
        </w:rPr>
        <w:t>（可</w:t>
      </w:r>
      <w:r w:rsidR="00964D8E" w:rsidRPr="00964D8E">
        <w:rPr>
          <w:rFonts w:ascii="微软雅黑" w:eastAsia="微软雅黑" w:hAnsi="微软雅黑" w:cs="Times New Roman" w:hint="eastAsia"/>
          <w:sz w:val="24"/>
          <w:szCs w:val="24"/>
        </w:rPr>
        <w:t>使</w:t>
      </w:r>
      <w:r w:rsidRPr="003134F3">
        <w:rPr>
          <w:rFonts w:ascii="微软雅黑" w:eastAsia="微软雅黑" w:hAnsi="微软雅黑" w:cs="Times New Roman" w:hint="eastAsia"/>
          <w:sz w:val="24"/>
          <w:szCs w:val="24"/>
        </w:rPr>
        <w:t>用PSL抵押补充贷款资金）</w:t>
      </w:r>
    </w:p>
    <w:p w:rsidR="003134F3" w:rsidRPr="00BF12DA" w:rsidRDefault="003134F3" w:rsidP="00964D8E">
      <w:pPr>
        <w:spacing w:line="480" w:lineRule="exact"/>
        <w:jc w:val="center"/>
        <w:rPr>
          <w:rFonts w:ascii="微软雅黑" w:eastAsia="微软雅黑" w:hAnsi="微软雅黑" w:cs="Times New Roman"/>
          <w:sz w:val="24"/>
          <w:szCs w:val="24"/>
        </w:rPr>
      </w:pPr>
    </w:p>
    <w:p w:rsidR="00BF12DA" w:rsidRPr="00BF12DA" w:rsidRDefault="00BF12DA" w:rsidP="00964D8E">
      <w:pPr>
        <w:widowControl/>
        <w:numPr>
          <w:ilvl w:val="0"/>
          <w:numId w:val="1"/>
        </w:numPr>
        <w:shd w:val="clear" w:color="auto" w:fill="FFFFFF"/>
        <w:spacing w:line="480" w:lineRule="exact"/>
        <w:rPr>
          <w:rFonts w:ascii="宋体" w:eastAsia="宋体" w:hAnsi="宋体" w:cs="宋体"/>
          <w:kern w:val="0"/>
          <w:sz w:val="24"/>
          <w:szCs w:val="24"/>
        </w:rPr>
      </w:pPr>
      <w:r w:rsidRPr="00BF12DA">
        <w:rPr>
          <w:rFonts w:ascii="宋体" w:eastAsia="宋体" w:hAnsi="宋体" w:cs="宋体" w:hint="eastAsia"/>
          <w:b/>
          <w:kern w:val="0"/>
          <w:sz w:val="24"/>
          <w:szCs w:val="24"/>
        </w:rPr>
        <w:t>贷款用途：</w:t>
      </w:r>
      <w:r w:rsidRPr="00BF12DA">
        <w:rPr>
          <w:rFonts w:ascii="宋体" w:eastAsia="宋体" w:hAnsi="宋体" w:cs="宋体" w:hint="eastAsia"/>
          <w:kern w:val="0"/>
          <w:sz w:val="24"/>
          <w:szCs w:val="24"/>
        </w:rPr>
        <w:t>用于涉农公路、水路、县域城镇道路（不含县域市政路）等建设。</w:t>
      </w:r>
    </w:p>
    <w:p w:rsidR="00BF12DA" w:rsidRPr="00BF12DA" w:rsidRDefault="00BF12DA" w:rsidP="00964D8E">
      <w:pPr>
        <w:widowControl/>
        <w:numPr>
          <w:ilvl w:val="0"/>
          <w:numId w:val="1"/>
        </w:numPr>
        <w:shd w:val="clear" w:color="auto" w:fill="FFFFFF"/>
        <w:spacing w:line="480" w:lineRule="exact"/>
        <w:rPr>
          <w:rFonts w:ascii="宋体" w:eastAsia="宋体" w:hAnsi="宋体" w:cs="宋体"/>
          <w:kern w:val="0"/>
          <w:sz w:val="24"/>
          <w:szCs w:val="24"/>
        </w:rPr>
      </w:pPr>
      <w:r w:rsidRPr="00BF12DA">
        <w:rPr>
          <w:rFonts w:ascii="宋体" w:eastAsia="宋体" w:hAnsi="宋体" w:cs="宋体" w:hint="eastAsia"/>
          <w:b/>
          <w:kern w:val="0"/>
          <w:sz w:val="24"/>
          <w:szCs w:val="24"/>
        </w:rPr>
        <w:t>贷款对象：</w:t>
      </w:r>
    </w:p>
    <w:p w:rsidR="00BF12DA" w:rsidRPr="00BF12DA" w:rsidRDefault="002B47A4"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kern w:val="0"/>
          <w:sz w:val="24"/>
          <w:szCs w:val="24"/>
        </w:rPr>
        <w:t>1.</w:t>
      </w:r>
      <w:r w:rsidR="00BF12DA" w:rsidRPr="00BF12DA">
        <w:rPr>
          <w:rFonts w:ascii="宋体" w:eastAsia="宋体" w:hAnsi="宋体" w:cs="宋体" w:hint="eastAsia"/>
          <w:kern w:val="0"/>
          <w:sz w:val="24"/>
          <w:szCs w:val="24"/>
        </w:rPr>
        <w:t>地方政府出资成立、未列入“监管类”融资平台名单的国有独资及控股企业。</w:t>
      </w:r>
    </w:p>
    <w:p w:rsidR="00BF12DA" w:rsidRPr="00BF12DA" w:rsidRDefault="002B47A4"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kern w:val="0"/>
          <w:sz w:val="24"/>
          <w:szCs w:val="24"/>
        </w:rPr>
        <w:t>2.</w:t>
      </w:r>
      <w:r w:rsidR="00BF12DA" w:rsidRPr="00BF12DA">
        <w:rPr>
          <w:rFonts w:ascii="宋体" w:eastAsia="宋体" w:hAnsi="宋体" w:cs="宋体" w:hint="eastAsia"/>
          <w:kern w:val="0"/>
          <w:sz w:val="24"/>
          <w:szCs w:val="24"/>
        </w:rPr>
        <w:t>中央企业及其所属企业。</w:t>
      </w:r>
    </w:p>
    <w:p w:rsidR="00BF12DA" w:rsidRPr="00BF12DA" w:rsidRDefault="002B47A4"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hint="eastAsia"/>
          <w:kern w:val="0"/>
          <w:sz w:val="24"/>
          <w:szCs w:val="24"/>
        </w:rPr>
        <w:t>3.</w:t>
      </w:r>
      <w:r w:rsidR="00BF12DA" w:rsidRPr="00BF12DA">
        <w:rPr>
          <w:rFonts w:ascii="宋体" w:eastAsia="宋体" w:hAnsi="宋体" w:cs="宋体" w:hint="eastAsia"/>
          <w:kern w:val="0"/>
          <w:sz w:val="24"/>
          <w:szCs w:val="24"/>
        </w:rPr>
        <w:t>非国有控股上市企业与地方政府或（和）国有企业合资成立的项目公司。</w:t>
      </w:r>
    </w:p>
    <w:p w:rsidR="00BF12DA" w:rsidRPr="00BF12DA" w:rsidRDefault="00BF12DA" w:rsidP="00964D8E">
      <w:pPr>
        <w:widowControl/>
        <w:numPr>
          <w:ilvl w:val="0"/>
          <w:numId w:val="1"/>
        </w:numPr>
        <w:shd w:val="clear" w:color="auto" w:fill="FFFFFF"/>
        <w:spacing w:line="480" w:lineRule="exact"/>
        <w:rPr>
          <w:rFonts w:ascii="宋体" w:eastAsia="宋体" w:hAnsi="宋体" w:cs="宋体"/>
          <w:kern w:val="0"/>
          <w:sz w:val="24"/>
          <w:szCs w:val="24"/>
        </w:rPr>
      </w:pPr>
      <w:r w:rsidRPr="00BF12DA">
        <w:rPr>
          <w:rFonts w:ascii="宋体" w:eastAsia="宋体" w:hAnsi="宋体" w:cs="宋体" w:hint="eastAsia"/>
          <w:b/>
          <w:kern w:val="0"/>
          <w:sz w:val="24"/>
          <w:szCs w:val="24"/>
        </w:rPr>
        <w:t>主要条件：</w:t>
      </w:r>
    </w:p>
    <w:p w:rsidR="00BF12DA" w:rsidRPr="00BF12DA" w:rsidRDefault="002B47A4"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kern w:val="0"/>
          <w:sz w:val="24"/>
          <w:szCs w:val="24"/>
        </w:rPr>
        <w:t>1.</w:t>
      </w:r>
      <w:r w:rsidR="00BF12DA" w:rsidRPr="00BF12DA">
        <w:rPr>
          <w:rFonts w:ascii="宋体" w:eastAsia="宋体" w:hAnsi="宋体" w:cs="宋体" w:hint="eastAsia"/>
          <w:kern w:val="0"/>
          <w:sz w:val="24"/>
          <w:szCs w:val="24"/>
        </w:rPr>
        <w:t>贷款企业信用等级在</w:t>
      </w:r>
      <w:r w:rsidR="00BF12DA" w:rsidRPr="00BF12DA">
        <w:rPr>
          <w:rFonts w:ascii="宋体" w:eastAsia="宋体" w:hAnsi="宋体" w:cs="宋体"/>
          <w:kern w:val="0"/>
          <w:sz w:val="24"/>
          <w:szCs w:val="24"/>
        </w:rPr>
        <w:t>A</w:t>
      </w:r>
      <w:r w:rsidR="00BF12DA" w:rsidRPr="00BF12DA">
        <w:rPr>
          <w:rFonts w:ascii="宋体" w:eastAsia="宋体" w:hAnsi="宋体" w:cs="宋体" w:hint="eastAsia"/>
          <w:kern w:val="0"/>
          <w:sz w:val="24"/>
          <w:szCs w:val="24"/>
        </w:rPr>
        <w:t>级（含）以上，上年末和最近月份资产负债率原则上在</w:t>
      </w:r>
      <w:r w:rsidR="00BF12DA" w:rsidRPr="00BF12DA">
        <w:rPr>
          <w:rFonts w:ascii="宋体" w:eastAsia="宋体" w:hAnsi="宋体" w:cs="宋体"/>
          <w:kern w:val="0"/>
          <w:sz w:val="24"/>
          <w:szCs w:val="24"/>
        </w:rPr>
        <w:t>80%</w:t>
      </w:r>
      <w:r w:rsidR="00BF12DA" w:rsidRPr="00BF12DA">
        <w:rPr>
          <w:rFonts w:ascii="宋体" w:eastAsia="宋体" w:hAnsi="宋体" w:cs="宋体" w:hint="eastAsia"/>
          <w:kern w:val="0"/>
          <w:sz w:val="24"/>
          <w:szCs w:val="24"/>
        </w:rPr>
        <w:t>以内；除新设法人外，上一年度原则上要实现盈利。</w:t>
      </w:r>
    </w:p>
    <w:p w:rsidR="00BF12DA" w:rsidRPr="00BF12DA" w:rsidRDefault="00DA7557"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hint="eastAsia"/>
          <w:kern w:val="0"/>
          <w:sz w:val="24"/>
          <w:szCs w:val="24"/>
        </w:rPr>
        <w:t>2</w:t>
      </w:r>
      <w:r w:rsidR="002B47A4">
        <w:rPr>
          <w:rFonts w:ascii="宋体" w:eastAsia="宋体" w:hAnsi="宋体" w:cs="宋体"/>
          <w:kern w:val="0"/>
          <w:sz w:val="24"/>
          <w:szCs w:val="24"/>
        </w:rPr>
        <w:t>.</w:t>
      </w:r>
      <w:r w:rsidR="00BF12DA" w:rsidRPr="00BF12DA">
        <w:rPr>
          <w:rFonts w:ascii="宋体" w:eastAsia="宋体" w:hAnsi="宋体" w:cs="宋体" w:hint="eastAsia"/>
          <w:kern w:val="0"/>
          <w:sz w:val="24"/>
          <w:szCs w:val="24"/>
        </w:rPr>
        <w:t>资本金比例不低于20</w:t>
      </w:r>
      <w:r w:rsidR="00BF12DA" w:rsidRPr="00BF12DA">
        <w:rPr>
          <w:rFonts w:ascii="宋体" w:eastAsia="宋体" w:hAnsi="宋体" w:cs="宋体"/>
          <w:kern w:val="0"/>
          <w:sz w:val="24"/>
          <w:szCs w:val="24"/>
        </w:rPr>
        <w:t>%</w:t>
      </w:r>
      <w:r w:rsidR="00BF12DA" w:rsidRPr="00BF12DA">
        <w:rPr>
          <w:rFonts w:ascii="宋体" w:eastAsia="宋体" w:hAnsi="宋体" w:cs="宋体" w:hint="eastAsia"/>
          <w:kern w:val="0"/>
          <w:sz w:val="24"/>
          <w:szCs w:val="24"/>
        </w:rPr>
        <w:t>；项目资本金或还款来源资金中涉及省级以下（含副省级）财政资金的，应纳入地方政府财政预算管理。</w:t>
      </w:r>
    </w:p>
    <w:p w:rsidR="00BF12DA" w:rsidRPr="00BF12DA" w:rsidRDefault="00BF12DA" w:rsidP="00964D8E">
      <w:pPr>
        <w:widowControl/>
        <w:numPr>
          <w:ilvl w:val="0"/>
          <w:numId w:val="1"/>
        </w:numPr>
        <w:shd w:val="clear" w:color="auto" w:fill="FFFFFF"/>
        <w:spacing w:line="480" w:lineRule="exact"/>
        <w:rPr>
          <w:rFonts w:ascii="宋体" w:eastAsia="宋体" w:hAnsi="宋体" w:cs="宋体"/>
          <w:kern w:val="0"/>
          <w:sz w:val="24"/>
          <w:szCs w:val="24"/>
        </w:rPr>
      </w:pPr>
      <w:r w:rsidRPr="00BF12DA">
        <w:rPr>
          <w:rFonts w:ascii="宋体" w:eastAsia="宋体" w:hAnsi="宋体" w:cs="宋体" w:hint="eastAsia"/>
          <w:b/>
          <w:kern w:val="0"/>
          <w:sz w:val="24"/>
          <w:szCs w:val="24"/>
        </w:rPr>
        <w:t>贷款期限：</w:t>
      </w:r>
      <w:r w:rsidRPr="00BF12DA">
        <w:rPr>
          <w:rFonts w:ascii="宋体" w:eastAsia="宋体" w:hAnsi="宋体" w:cs="宋体" w:hint="eastAsia"/>
          <w:kern w:val="0"/>
          <w:sz w:val="24"/>
          <w:szCs w:val="24"/>
        </w:rPr>
        <w:t>一般不超过</w:t>
      </w:r>
      <w:r w:rsidRPr="00BF12DA">
        <w:rPr>
          <w:rFonts w:ascii="宋体" w:eastAsia="宋体" w:hAnsi="宋体" w:cs="宋体"/>
          <w:kern w:val="0"/>
          <w:sz w:val="24"/>
          <w:szCs w:val="24"/>
        </w:rPr>
        <w:t>20</w:t>
      </w:r>
      <w:r w:rsidRPr="00BF12DA">
        <w:rPr>
          <w:rFonts w:ascii="宋体" w:eastAsia="宋体" w:hAnsi="宋体" w:cs="宋体" w:hint="eastAsia"/>
          <w:kern w:val="0"/>
          <w:sz w:val="24"/>
          <w:szCs w:val="24"/>
        </w:rPr>
        <w:t>年，最长不超过</w:t>
      </w:r>
      <w:r w:rsidRPr="00BF12DA">
        <w:rPr>
          <w:rFonts w:ascii="宋体" w:eastAsia="宋体" w:hAnsi="宋体" w:cs="宋体"/>
          <w:kern w:val="0"/>
          <w:sz w:val="24"/>
          <w:szCs w:val="24"/>
        </w:rPr>
        <w:t>30</w:t>
      </w:r>
      <w:r w:rsidRPr="00BF12DA">
        <w:rPr>
          <w:rFonts w:ascii="宋体" w:eastAsia="宋体" w:hAnsi="宋体" w:cs="宋体" w:hint="eastAsia"/>
          <w:kern w:val="0"/>
          <w:sz w:val="24"/>
          <w:szCs w:val="24"/>
        </w:rPr>
        <w:t>年。</w:t>
      </w:r>
    </w:p>
    <w:p w:rsidR="00BF12DA" w:rsidRPr="00BF12DA" w:rsidRDefault="00BF12DA" w:rsidP="00964D8E">
      <w:pPr>
        <w:widowControl/>
        <w:numPr>
          <w:ilvl w:val="0"/>
          <w:numId w:val="1"/>
        </w:numPr>
        <w:shd w:val="clear" w:color="auto" w:fill="FFFFFF"/>
        <w:spacing w:line="480" w:lineRule="exact"/>
        <w:rPr>
          <w:rFonts w:ascii="宋体" w:eastAsia="宋体" w:hAnsi="宋体" w:cs="宋体"/>
          <w:kern w:val="0"/>
          <w:sz w:val="24"/>
          <w:szCs w:val="24"/>
        </w:rPr>
      </w:pPr>
      <w:r w:rsidRPr="00BF12DA">
        <w:rPr>
          <w:rFonts w:ascii="宋体" w:eastAsia="宋体" w:hAnsi="宋体" w:cs="宋体" w:hint="eastAsia"/>
          <w:b/>
          <w:kern w:val="0"/>
          <w:sz w:val="24"/>
          <w:szCs w:val="24"/>
        </w:rPr>
        <w:t>贷款利率：</w:t>
      </w:r>
      <w:r w:rsidRPr="00BF12DA">
        <w:rPr>
          <w:rFonts w:ascii="宋体" w:eastAsia="宋体" w:hAnsi="宋体" w:cs="宋体" w:hint="eastAsia"/>
          <w:kern w:val="0"/>
          <w:sz w:val="24"/>
          <w:szCs w:val="24"/>
        </w:rPr>
        <w:t>对标当地同业，适当体现优惠；符合条件可采用PSL优惠利率政策。</w:t>
      </w:r>
    </w:p>
    <w:p w:rsidR="00BF12DA" w:rsidRPr="00BF12DA" w:rsidRDefault="00BF12DA" w:rsidP="00964D8E">
      <w:pPr>
        <w:widowControl/>
        <w:numPr>
          <w:ilvl w:val="0"/>
          <w:numId w:val="1"/>
        </w:numPr>
        <w:shd w:val="clear" w:color="auto" w:fill="FFFFFF"/>
        <w:spacing w:line="480" w:lineRule="exact"/>
        <w:rPr>
          <w:rFonts w:ascii="宋体" w:eastAsia="宋体" w:hAnsi="宋体" w:cs="宋体"/>
          <w:b/>
          <w:kern w:val="0"/>
          <w:sz w:val="24"/>
          <w:szCs w:val="24"/>
        </w:rPr>
      </w:pPr>
      <w:r w:rsidRPr="00BF12DA">
        <w:rPr>
          <w:rFonts w:ascii="宋体" w:eastAsia="宋体" w:hAnsi="宋体" w:cs="宋体" w:hint="eastAsia"/>
          <w:b/>
          <w:kern w:val="0"/>
          <w:sz w:val="24"/>
          <w:szCs w:val="24"/>
        </w:rPr>
        <w:t>贷款方式：</w:t>
      </w:r>
      <w:r w:rsidRPr="00BF12DA">
        <w:rPr>
          <w:rFonts w:ascii="宋体" w:eastAsia="宋体" w:hAnsi="宋体" w:cs="宋体" w:hint="eastAsia"/>
          <w:kern w:val="0"/>
          <w:sz w:val="24"/>
          <w:szCs w:val="24"/>
        </w:rPr>
        <w:t>担保贷款，可采用抵押、质押和保证中的单一或组合方式</w:t>
      </w:r>
      <w:r w:rsidR="004B0833">
        <w:rPr>
          <w:rFonts w:ascii="宋体" w:eastAsia="宋体" w:hAnsi="宋体" w:cs="宋体" w:hint="eastAsia"/>
          <w:kern w:val="0"/>
          <w:sz w:val="24"/>
          <w:szCs w:val="24"/>
        </w:rPr>
        <w:t>；</w:t>
      </w:r>
      <w:r w:rsidR="004B0833" w:rsidRPr="004B0833">
        <w:rPr>
          <w:rFonts w:ascii="宋体" w:eastAsia="宋体" w:hAnsi="宋体" w:cs="宋体" w:hint="eastAsia"/>
          <w:kern w:val="0"/>
          <w:sz w:val="24"/>
          <w:szCs w:val="24"/>
        </w:rPr>
        <w:t>可采用各类合同项下应收财政资金办理应收账款质押担保。</w:t>
      </w:r>
    </w:p>
    <w:p w:rsidR="00BF12DA" w:rsidRDefault="00BF12DA" w:rsidP="00964D8E">
      <w:pPr>
        <w:spacing w:line="480" w:lineRule="exact"/>
      </w:pPr>
    </w:p>
    <w:p w:rsidR="003134F3" w:rsidRPr="009E11F3" w:rsidRDefault="003134F3" w:rsidP="00AE1E76">
      <w:pPr>
        <w:spacing w:line="480" w:lineRule="exact"/>
        <w:jc w:val="center"/>
        <w:rPr>
          <w:rFonts w:ascii="微软雅黑" w:eastAsia="微软雅黑" w:hAnsi="微软雅黑" w:cs="Times New Roman"/>
          <w:b/>
          <w:sz w:val="30"/>
          <w:szCs w:val="30"/>
        </w:rPr>
      </w:pPr>
      <w:bookmarkStart w:id="11" w:name="_Toc437354380"/>
      <w:bookmarkStart w:id="12" w:name="_Toc437532852"/>
      <w:r w:rsidRPr="009E11F3">
        <w:rPr>
          <w:rFonts w:ascii="微软雅黑" w:eastAsia="微软雅黑" w:hAnsi="微软雅黑" w:cs="Times New Roman" w:hint="eastAsia"/>
          <w:b/>
          <w:sz w:val="30"/>
          <w:szCs w:val="30"/>
        </w:rPr>
        <w:t>改善农村人居环境建设贷款</w:t>
      </w:r>
      <w:bookmarkEnd w:id="11"/>
      <w:bookmarkEnd w:id="12"/>
    </w:p>
    <w:p w:rsidR="003134F3" w:rsidRPr="003134F3" w:rsidRDefault="003134F3" w:rsidP="00964D8E">
      <w:pPr>
        <w:spacing w:line="480" w:lineRule="exact"/>
        <w:jc w:val="center"/>
        <w:rPr>
          <w:rFonts w:ascii="微软雅黑" w:eastAsia="微软雅黑" w:hAnsi="微软雅黑" w:cs="Times New Roman"/>
          <w:sz w:val="30"/>
          <w:szCs w:val="30"/>
        </w:rPr>
      </w:pPr>
    </w:p>
    <w:p w:rsidR="003134F3" w:rsidRPr="003134F3" w:rsidRDefault="003134F3" w:rsidP="00964D8E">
      <w:pPr>
        <w:widowControl/>
        <w:numPr>
          <w:ilvl w:val="0"/>
          <w:numId w:val="1"/>
        </w:numPr>
        <w:shd w:val="clear" w:color="auto" w:fill="FFFFFF"/>
        <w:spacing w:line="480" w:lineRule="exact"/>
        <w:rPr>
          <w:rFonts w:ascii="宋体" w:eastAsia="宋体" w:hAnsi="宋体" w:cs="宋体"/>
          <w:kern w:val="0"/>
          <w:sz w:val="24"/>
          <w:szCs w:val="24"/>
        </w:rPr>
      </w:pPr>
      <w:r w:rsidRPr="003134F3">
        <w:rPr>
          <w:rFonts w:ascii="宋体" w:eastAsia="宋体" w:hAnsi="宋体" w:cs="宋体" w:hint="eastAsia"/>
          <w:b/>
          <w:kern w:val="0"/>
          <w:sz w:val="24"/>
          <w:szCs w:val="24"/>
        </w:rPr>
        <w:t>贷款用途：</w:t>
      </w:r>
      <w:r w:rsidRPr="003134F3">
        <w:rPr>
          <w:rFonts w:ascii="宋体" w:eastAsia="宋体" w:hAnsi="宋体" w:cs="宋体" w:hint="eastAsia"/>
          <w:kern w:val="0"/>
          <w:sz w:val="24"/>
          <w:szCs w:val="24"/>
        </w:rPr>
        <w:t>用于城市规划范围外乡镇区域内的改善农村人居环境建设，包括：安置房、水电路气等公共基础设施、教育卫生设施、环境设施、农村危房等改造、便民商业设施、乡村旅游开发、古村镇保护等。</w:t>
      </w:r>
    </w:p>
    <w:p w:rsidR="003134F3" w:rsidRPr="003134F3" w:rsidRDefault="003134F3" w:rsidP="00964D8E">
      <w:pPr>
        <w:widowControl/>
        <w:numPr>
          <w:ilvl w:val="0"/>
          <w:numId w:val="1"/>
        </w:numPr>
        <w:shd w:val="clear" w:color="auto" w:fill="FFFFFF"/>
        <w:spacing w:line="480" w:lineRule="exact"/>
        <w:rPr>
          <w:rFonts w:ascii="宋体" w:eastAsia="宋体" w:hAnsi="宋体" w:cs="宋体"/>
          <w:kern w:val="0"/>
          <w:sz w:val="24"/>
          <w:szCs w:val="24"/>
        </w:rPr>
      </w:pPr>
      <w:r w:rsidRPr="003134F3">
        <w:rPr>
          <w:rFonts w:ascii="宋体" w:eastAsia="宋体" w:hAnsi="宋体" w:cs="宋体" w:hint="eastAsia"/>
          <w:b/>
          <w:kern w:val="0"/>
          <w:sz w:val="24"/>
          <w:szCs w:val="24"/>
        </w:rPr>
        <w:t>贷款对象：</w:t>
      </w:r>
    </w:p>
    <w:p w:rsidR="003134F3" w:rsidRPr="003134F3" w:rsidRDefault="002B47A4"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hint="eastAsia"/>
          <w:kern w:val="0"/>
          <w:sz w:val="24"/>
          <w:szCs w:val="24"/>
        </w:rPr>
        <w:t>1.</w:t>
      </w:r>
      <w:r w:rsidR="003134F3" w:rsidRPr="003134F3">
        <w:rPr>
          <w:rFonts w:ascii="宋体" w:eastAsia="宋体" w:hAnsi="宋体" w:cs="宋体" w:hint="eastAsia"/>
          <w:kern w:val="0"/>
          <w:sz w:val="24"/>
          <w:szCs w:val="24"/>
        </w:rPr>
        <w:t>地方政府出资成立、未列入“监管类”融资平台名单的国有独资及控股企业。</w:t>
      </w:r>
    </w:p>
    <w:p w:rsidR="003134F3" w:rsidRPr="003134F3" w:rsidRDefault="002B47A4"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kern w:val="0"/>
          <w:sz w:val="24"/>
          <w:szCs w:val="24"/>
        </w:rPr>
        <w:lastRenderedPageBreak/>
        <w:t>2.</w:t>
      </w:r>
      <w:r w:rsidR="003134F3" w:rsidRPr="003134F3">
        <w:rPr>
          <w:rFonts w:ascii="宋体" w:eastAsia="宋体" w:hAnsi="宋体" w:cs="宋体" w:hint="eastAsia"/>
          <w:kern w:val="0"/>
          <w:sz w:val="24"/>
          <w:szCs w:val="24"/>
        </w:rPr>
        <w:t>中央企业及其所属企业。</w:t>
      </w:r>
    </w:p>
    <w:p w:rsidR="003134F3" w:rsidRPr="003134F3" w:rsidRDefault="002B47A4"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hint="eastAsia"/>
          <w:kern w:val="0"/>
          <w:sz w:val="24"/>
          <w:szCs w:val="24"/>
        </w:rPr>
        <w:t>3.</w:t>
      </w:r>
      <w:r w:rsidR="003134F3" w:rsidRPr="003134F3">
        <w:rPr>
          <w:rFonts w:ascii="宋体" w:eastAsia="宋体" w:hAnsi="宋体" w:cs="宋体" w:hint="eastAsia"/>
          <w:kern w:val="0"/>
          <w:sz w:val="24"/>
          <w:szCs w:val="24"/>
        </w:rPr>
        <w:t>非国有控股上市企业与地方政府或（和）国有企业合资成立的项目公司。</w:t>
      </w:r>
    </w:p>
    <w:p w:rsidR="003134F3" w:rsidRPr="003134F3" w:rsidRDefault="003134F3" w:rsidP="00964D8E">
      <w:pPr>
        <w:widowControl/>
        <w:numPr>
          <w:ilvl w:val="0"/>
          <w:numId w:val="1"/>
        </w:numPr>
        <w:shd w:val="clear" w:color="auto" w:fill="FFFFFF"/>
        <w:spacing w:line="480" w:lineRule="exact"/>
        <w:rPr>
          <w:rFonts w:ascii="宋体" w:eastAsia="宋体" w:hAnsi="宋体" w:cs="宋体"/>
          <w:kern w:val="0"/>
          <w:sz w:val="24"/>
          <w:szCs w:val="24"/>
        </w:rPr>
      </w:pPr>
      <w:r w:rsidRPr="003134F3">
        <w:rPr>
          <w:rFonts w:ascii="宋体" w:eastAsia="宋体" w:hAnsi="宋体" w:cs="宋体" w:hint="eastAsia"/>
          <w:b/>
          <w:kern w:val="0"/>
          <w:sz w:val="24"/>
          <w:szCs w:val="24"/>
        </w:rPr>
        <w:t>主要条件：</w:t>
      </w:r>
    </w:p>
    <w:p w:rsidR="003134F3" w:rsidRPr="003134F3" w:rsidRDefault="002B47A4"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hint="eastAsia"/>
          <w:kern w:val="0"/>
          <w:sz w:val="24"/>
          <w:szCs w:val="24"/>
        </w:rPr>
        <w:t>1.</w:t>
      </w:r>
      <w:r w:rsidR="003134F3" w:rsidRPr="003134F3">
        <w:rPr>
          <w:rFonts w:ascii="宋体" w:eastAsia="宋体" w:hAnsi="宋体" w:cs="宋体" w:hint="eastAsia"/>
          <w:kern w:val="0"/>
          <w:sz w:val="24"/>
          <w:szCs w:val="24"/>
        </w:rPr>
        <w:t>贷款企业信用等级在</w:t>
      </w:r>
      <w:r w:rsidR="003134F3" w:rsidRPr="003134F3">
        <w:rPr>
          <w:rFonts w:ascii="宋体" w:eastAsia="宋体" w:hAnsi="宋体" w:cs="宋体"/>
          <w:kern w:val="0"/>
          <w:sz w:val="24"/>
          <w:szCs w:val="24"/>
        </w:rPr>
        <w:t>A</w:t>
      </w:r>
      <w:r w:rsidR="003134F3" w:rsidRPr="003134F3">
        <w:rPr>
          <w:rFonts w:ascii="宋体" w:eastAsia="宋体" w:hAnsi="宋体" w:cs="宋体" w:hint="eastAsia"/>
          <w:kern w:val="0"/>
          <w:sz w:val="24"/>
          <w:szCs w:val="24"/>
        </w:rPr>
        <w:t>级（含）以上，上年末和最近月份资产负债率原则上在</w:t>
      </w:r>
      <w:r w:rsidR="003134F3" w:rsidRPr="003134F3">
        <w:rPr>
          <w:rFonts w:ascii="宋体" w:eastAsia="宋体" w:hAnsi="宋体" w:cs="宋体"/>
          <w:kern w:val="0"/>
          <w:sz w:val="24"/>
          <w:szCs w:val="24"/>
        </w:rPr>
        <w:t>80%</w:t>
      </w:r>
      <w:r w:rsidR="003134F3" w:rsidRPr="003134F3">
        <w:rPr>
          <w:rFonts w:ascii="宋体" w:eastAsia="宋体" w:hAnsi="宋体" w:cs="宋体" w:hint="eastAsia"/>
          <w:kern w:val="0"/>
          <w:sz w:val="24"/>
          <w:szCs w:val="24"/>
        </w:rPr>
        <w:t>以内；除新设法人外，上一年度原则上要实现盈利。</w:t>
      </w:r>
    </w:p>
    <w:p w:rsidR="003134F3" w:rsidRPr="003134F3" w:rsidRDefault="002B47A4"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kern w:val="0"/>
          <w:sz w:val="24"/>
          <w:szCs w:val="24"/>
        </w:rPr>
        <w:t>2.</w:t>
      </w:r>
      <w:r w:rsidR="003134F3" w:rsidRPr="003134F3">
        <w:rPr>
          <w:rFonts w:ascii="宋体" w:eastAsia="宋体" w:hAnsi="宋体" w:cs="宋体" w:hint="eastAsia"/>
          <w:kern w:val="0"/>
          <w:sz w:val="24"/>
          <w:szCs w:val="24"/>
        </w:rPr>
        <w:t>改善农村人居环境建设规划原则上要经地市级（含）以上政府审批通过；地市级（含）以上政府有权部门依据建设规划下达的分期投资计划，可作为放款条件。</w:t>
      </w:r>
    </w:p>
    <w:p w:rsidR="003134F3" w:rsidRPr="003134F3" w:rsidRDefault="002B47A4"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kern w:val="0"/>
          <w:sz w:val="24"/>
          <w:szCs w:val="24"/>
        </w:rPr>
        <w:t>3.</w:t>
      </w:r>
      <w:r w:rsidR="003134F3" w:rsidRPr="003134F3">
        <w:rPr>
          <w:rFonts w:ascii="宋体" w:eastAsia="宋体" w:hAnsi="宋体" w:cs="宋体" w:hint="eastAsia"/>
          <w:kern w:val="0"/>
          <w:sz w:val="24"/>
          <w:szCs w:val="24"/>
        </w:rPr>
        <w:t>资本金比例不低于</w:t>
      </w:r>
      <w:r w:rsidR="003134F3" w:rsidRPr="003134F3">
        <w:rPr>
          <w:rFonts w:ascii="宋体" w:eastAsia="宋体" w:hAnsi="宋体" w:cs="宋体"/>
          <w:kern w:val="0"/>
          <w:sz w:val="24"/>
          <w:szCs w:val="24"/>
        </w:rPr>
        <w:t>20%</w:t>
      </w:r>
      <w:r w:rsidR="003134F3" w:rsidRPr="003134F3">
        <w:rPr>
          <w:rFonts w:ascii="宋体" w:eastAsia="宋体" w:hAnsi="宋体" w:cs="宋体" w:hint="eastAsia"/>
          <w:kern w:val="0"/>
          <w:sz w:val="24"/>
          <w:szCs w:val="24"/>
        </w:rPr>
        <w:t>；项目资本金或还款来源资金中涉及地方财政资金的，应纳入地方政府财政预算管理。</w:t>
      </w:r>
    </w:p>
    <w:p w:rsidR="003134F3" w:rsidRPr="003134F3" w:rsidRDefault="003134F3" w:rsidP="00964D8E">
      <w:pPr>
        <w:widowControl/>
        <w:numPr>
          <w:ilvl w:val="0"/>
          <w:numId w:val="1"/>
        </w:numPr>
        <w:shd w:val="clear" w:color="auto" w:fill="FFFFFF"/>
        <w:spacing w:line="480" w:lineRule="exact"/>
        <w:rPr>
          <w:rFonts w:ascii="宋体" w:eastAsia="宋体" w:hAnsi="宋体" w:cs="宋体"/>
          <w:kern w:val="0"/>
          <w:sz w:val="24"/>
          <w:szCs w:val="24"/>
        </w:rPr>
      </w:pPr>
      <w:r w:rsidRPr="003134F3">
        <w:rPr>
          <w:rFonts w:ascii="宋体" w:eastAsia="宋体" w:hAnsi="宋体" w:cs="宋体" w:hint="eastAsia"/>
          <w:b/>
          <w:kern w:val="0"/>
          <w:sz w:val="24"/>
          <w:szCs w:val="24"/>
        </w:rPr>
        <w:t>贷款期限：</w:t>
      </w:r>
      <w:r w:rsidRPr="003134F3">
        <w:rPr>
          <w:rFonts w:ascii="宋体" w:eastAsia="宋体" w:hAnsi="宋体" w:cs="宋体" w:hint="eastAsia"/>
          <w:kern w:val="0"/>
          <w:sz w:val="24"/>
          <w:szCs w:val="24"/>
        </w:rPr>
        <w:t>最长不超过</w:t>
      </w:r>
      <w:r w:rsidRPr="003134F3">
        <w:rPr>
          <w:rFonts w:ascii="宋体" w:eastAsia="宋体" w:hAnsi="宋体" w:cs="宋体"/>
          <w:kern w:val="0"/>
          <w:sz w:val="24"/>
          <w:szCs w:val="24"/>
        </w:rPr>
        <w:t>20</w:t>
      </w:r>
      <w:r w:rsidRPr="003134F3">
        <w:rPr>
          <w:rFonts w:ascii="宋体" w:eastAsia="宋体" w:hAnsi="宋体" w:cs="宋体" w:hint="eastAsia"/>
          <w:kern w:val="0"/>
          <w:sz w:val="24"/>
          <w:szCs w:val="24"/>
        </w:rPr>
        <w:t>年。</w:t>
      </w:r>
    </w:p>
    <w:p w:rsidR="003134F3" w:rsidRPr="003134F3" w:rsidRDefault="003134F3" w:rsidP="00964D8E">
      <w:pPr>
        <w:widowControl/>
        <w:numPr>
          <w:ilvl w:val="0"/>
          <w:numId w:val="1"/>
        </w:numPr>
        <w:shd w:val="clear" w:color="auto" w:fill="FFFFFF"/>
        <w:spacing w:line="480" w:lineRule="exact"/>
        <w:rPr>
          <w:rFonts w:ascii="宋体" w:eastAsia="宋体" w:hAnsi="宋体" w:cs="宋体"/>
          <w:kern w:val="0"/>
          <w:sz w:val="24"/>
          <w:szCs w:val="24"/>
        </w:rPr>
      </w:pPr>
      <w:r w:rsidRPr="003134F3">
        <w:rPr>
          <w:rFonts w:ascii="宋体" w:eastAsia="宋体" w:hAnsi="宋体" w:cs="宋体" w:hint="eastAsia"/>
          <w:b/>
          <w:kern w:val="0"/>
          <w:sz w:val="24"/>
          <w:szCs w:val="24"/>
        </w:rPr>
        <w:t>贷款利率：</w:t>
      </w:r>
      <w:r w:rsidRPr="003134F3">
        <w:rPr>
          <w:rFonts w:ascii="宋体" w:eastAsia="宋体" w:hAnsi="宋体" w:cs="宋体" w:hint="eastAsia"/>
          <w:kern w:val="0"/>
          <w:sz w:val="24"/>
          <w:szCs w:val="24"/>
        </w:rPr>
        <w:t>对标当地同业，适当体现优惠。</w:t>
      </w:r>
    </w:p>
    <w:p w:rsidR="003134F3" w:rsidRDefault="003134F3" w:rsidP="00964D8E">
      <w:pPr>
        <w:widowControl/>
        <w:numPr>
          <w:ilvl w:val="0"/>
          <w:numId w:val="1"/>
        </w:numPr>
        <w:shd w:val="clear" w:color="auto" w:fill="FFFFFF"/>
        <w:spacing w:line="480" w:lineRule="exact"/>
        <w:rPr>
          <w:rFonts w:ascii="宋体" w:eastAsia="宋体" w:hAnsi="宋体" w:cs="宋体"/>
          <w:kern w:val="0"/>
          <w:sz w:val="24"/>
          <w:szCs w:val="24"/>
        </w:rPr>
      </w:pPr>
      <w:r w:rsidRPr="003134F3">
        <w:rPr>
          <w:rFonts w:ascii="宋体" w:eastAsia="宋体" w:hAnsi="宋体" w:cs="宋体" w:hint="eastAsia"/>
          <w:b/>
          <w:kern w:val="0"/>
          <w:sz w:val="24"/>
          <w:szCs w:val="24"/>
        </w:rPr>
        <w:t>贷款方式：</w:t>
      </w:r>
      <w:r w:rsidRPr="003134F3">
        <w:rPr>
          <w:rFonts w:ascii="宋体" w:eastAsia="宋体" w:hAnsi="宋体" w:cs="宋体" w:hint="eastAsia"/>
          <w:kern w:val="0"/>
          <w:sz w:val="24"/>
          <w:szCs w:val="24"/>
        </w:rPr>
        <w:t>担保贷款，可采用抵押、质押和保证中的单一或组合方式</w:t>
      </w:r>
      <w:r w:rsidR="00844E88">
        <w:rPr>
          <w:rFonts w:ascii="宋体" w:eastAsia="宋体" w:hAnsi="宋体" w:cs="宋体" w:hint="eastAsia"/>
          <w:kern w:val="0"/>
          <w:sz w:val="24"/>
          <w:szCs w:val="24"/>
        </w:rPr>
        <w:t>；</w:t>
      </w:r>
      <w:r w:rsidR="00844E88" w:rsidRPr="00844E88">
        <w:rPr>
          <w:rFonts w:ascii="宋体" w:eastAsia="宋体" w:hAnsi="宋体" w:cs="宋体" w:hint="eastAsia"/>
          <w:kern w:val="0"/>
          <w:sz w:val="24"/>
          <w:szCs w:val="24"/>
        </w:rPr>
        <w:t>可采用各类合同项下应收财政资金办理应收账款质押担保。</w:t>
      </w:r>
    </w:p>
    <w:p w:rsidR="0065457D" w:rsidRPr="00B67401" w:rsidRDefault="0065457D" w:rsidP="00964D8E">
      <w:pPr>
        <w:widowControl/>
        <w:shd w:val="clear" w:color="auto" w:fill="FFFFFF"/>
        <w:spacing w:line="480" w:lineRule="exact"/>
        <w:rPr>
          <w:rFonts w:ascii="宋体" w:eastAsia="宋体" w:hAnsi="宋体" w:cs="宋体"/>
          <w:kern w:val="0"/>
          <w:sz w:val="24"/>
          <w:szCs w:val="24"/>
        </w:rPr>
      </w:pPr>
    </w:p>
    <w:p w:rsidR="003134F3" w:rsidRPr="009E11F3" w:rsidRDefault="003134F3" w:rsidP="00964D8E">
      <w:pPr>
        <w:spacing w:line="480" w:lineRule="exact"/>
        <w:jc w:val="center"/>
        <w:rPr>
          <w:rFonts w:ascii="微软雅黑" w:eastAsia="微软雅黑" w:hAnsi="微软雅黑"/>
          <w:b/>
          <w:sz w:val="30"/>
          <w:szCs w:val="30"/>
        </w:rPr>
      </w:pPr>
      <w:bookmarkStart w:id="13" w:name="_Toc437354383"/>
      <w:bookmarkStart w:id="14" w:name="_Toc437532854"/>
      <w:r w:rsidRPr="009E11F3">
        <w:rPr>
          <w:rFonts w:ascii="微软雅黑" w:eastAsia="微软雅黑" w:hAnsi="微软雅黑" w:hint="eastAsia"/>
          <w:b/>
          <w:sz w:val="30"/>
          <w:szCs w:val="30"/>
        </w:rPr>
        <w:t>整体城镇化建设贷款</w:t>
      </w:r>
      <w:bookmarkEnd w:id="13"/>
      <w:bookmarkEnd w:id="14"/>
    </w:p>
    <w:p w:rsidR="003134F3" w:rsidRPr="003134F3" w:rsidRDefault="003134F3" w:rsidP="00964D8E">
      <w:pPr>
        <w:spacing w:line="480" w:lineRule="exact"/>
        <w:jc w:val="center"/>
        <w:rPr>
          <w:rFonts w:ascii="微软雅黑" w:eastAsia="微软雅黑" w:hAnsi="微软雅黑"/>
          <w:sz w:val="30"/>
          <w:szCs w:val="30"/>
        </w:rPr>
      </w:pPr>
    </w:p>
    <w:p w:rsidR="003134F3" w:rsidRPr="00B55340" w:rsidRDefault="003134F3" w:rsidP="00964D8E">
      <w:pPr>
        <w:widowControl/>
        <w:numPr>
          <w:ilvl w:val="0"/>
          <w:numId w:val="1"/>
        </w:numPr>
        <w:shd w:val="clear" w:color="auto" w:fill="FFFFFF"/>
        <w:spacing w:line="480" w:lineRule="exact"/>
        <w:rPr>
          <w:rFonts w:asciiTheme="minorEastAsia" w:hAnsiTheme="minorEastAsia" w:cs="宋体"/>
          <w:color w:val="FF0000"/>
          <w:kern w:val="0"/>
          <w:sz w:val="24"/>
        </w:rPr>
      </w:pPr>
      <w:r w:rsidRPr="00183852">
        <w:rPr>
          <w:rFonts w:asciiTheme="minorEastAsia" w:hAnsiTheme="minorEastAsia" w:cs="宋体" w:hint="eastAsia"/>
          <w:b/>
          <w:kern w:val="0"/>
          <w:sz w:val="24"/>
        </w:rPr>
        <w:t>贷款用途：</w:t>
      </w:r>
      <w:r w:rsidRPr="000B0E56">
        <w:rPr>
          <w:rFonts w:asciiTheme="minorEastAsia" w:hAnsiTheme="minorEastAsia" w:cs="宋体" w:hint="eastAsia"/>
          <w:kern w:val="0"/>
          <w:sz w:val="24"/>
        </w:rPr>
        <w:t>用于区域性整体城镇化建设,包括土地整治、七通一平、安置房、水电路气等公共基础设施、教育卫生设施、环境设施、便民商业设施等。</w:t>
      </w:r>
    </w:p>
    <w:p w:rsidR="003134F3" w:rsidRPr="00183852" w:rsidRDefault="003134F3" w:rsidP="00964D8E">
      <w:pPr>
        <w:widowControl/>
        <w:numPr>
          <w:ilvl w:val="0"/>
          <w:numId w:val="1"/>
        </w:numPr>
        <w:shd w:val="clear" w:color="auto" w:fill="FFFFFF"/>
        <w:spacing w:line="480" w:lineRule="exact"/>
        <w:rPr>
          <w:rFonts w:asciiTheme="minorEastAsia" w:hAnsiTheme="minorEastAsia" w:cs="宋体"/>
          <w:kern w:val="0"/>
          <w:sz w:val="24"/>
        </w:rPr>
      </w:pPr>
      <w:r w:rsidRPr="00183852">
        <w:rPr>
          <w:rFonts w:asciiTheme="minorEastAsia" w:hAnsiTheme="minorEastAsia" w:cs="宋体" w:hint="eastAsia"/>
          <w:b/>
          <w:kern w:val="0"/>
          <w:sz w:val="24"/>
        </w:rPr>
        <w:t>贷款对象：</w:t>
      </w:r>
    </w:p>
    <w:p w:rsidR="003134F3" w:rsidRPr="00183852" w:rsidRDefault="002B47A4" w:rsidP="00964D8E">
      <w:pPr>
        <w:widowControl/>
        <w:shd w:val="clear" w:color="auto" w:fill="FFFFFF"/>
        <w:spacing w:line="480" w:lineRule="exact"/>
        <w:ind w:leftChars="132" w:left="277"/>
        <w:rPr>
          <w:rFonts w:asciiTheme="minorEastAsia" w:hAnsiTheme="minorEastAsia" w:cs="宋体"/>
          <w:kern w:val="0"/>
          <w:sz w:val="24"/>
        </w:rPr>
      </w:pPr>
      <w:r>
        <w:rPr>
          <w:rFonts w:asciiTheme="minorEastAsia" w:hAnsiTheme="minorEastAsia" w:cs="宋体"/>
          <w:kern w:val="0"/>
          <w:sz w:val="24"/>
        </w:rPr>
        <w:t>1.</w:t>
      </w:r>
      <w:r w:rsidR="003134F3" w:rsidRPr="00183852">
        <w:rPr>
          <w:rFonts w:asciiTheme="minorEastAsia" w:hAnsiTheme="minorEastAsia" w:cs="宋体" w:hint="eastAsia"/>
          <w:kern w:val="0"/>
          <w:sz w:val="24"/>
        </w:rPr>
        <w:t>地方政府出资成立、未列入“监管类”融资平台名单的国有独资及控股企业。</w:t>
      </w:r>
    </w:p>
    <w:p w:rsidR="003134F3" w:rsidRPr="00183852" w:rsidRDefault="002B47A4" w:rsidP="00964D8E">
      <w:pPr>
        <w:widowControl/>
        <w:shd w:val="clear" w:color="auto" w:fill="FFFFFF"/>
        <w:spacing w:line="480" w:lineRule="exact"/>
        <w:ind w:leftChars="132" w:left="277"/>
        <w:rPr>
          <w:rFonts w:asciiTheme="minorEastAsia" w:hAnsiTheme="minorEastAsia" w:cs="宋体"/>
          <w:kern w:val="0"/>
          <w:sz w:val="24"/>
        </w:rPr>
      </w:pPr>
      <w:r>
        <w:rPr>
          <w:rFonts w:asciiTheme="minorEastAsia" w:hAnsiTheme="minorEastAsia" w:cs="宋体"/>
          <w:kern w:val="0"/>
          <w:sz w:val="24"/>
        </w:rPr>
        <w:t>2.</w:t>
      </w:r>
      <w:r w:rsidR="003134F3" w:rsidRPr="00183852">
        <w:rPr>
          <w:rFonts w:asciiTheme="minorEastAsia" w:hAnsiTheme="minorEastAsia" w:cs="宋体" w:hint="eastAsia"/>
          <w:kern w:val="0"/>
          <w:sz w:val="24"/>
        </w:rPr>
        <w:t>中央企业及其所属企业。</w:t>
      </w:r>
    </w:p>
    <w:p w:rsidR="003134F3" w:rsidRPr="00183852" w:rsidRDefault="002B47A4" w:rsidP="00964D8E">
      <w:pPr>
        <w:widowControl/>
        <w:shd w:val="clear" w:color="auto" w:fill="FFFFFF"/>
        <w:spacing w:line="480" w:lineRule="exact"/>
        <w:ind w:leftChars="132" w:left="277"/>
        <w:rPr>
          <w:rFonts w:asciiTheme="minorEastAsia" w:hAnsiTheme="minorEastAsia" w:cs="宋体"/>
          <w:kern w:val="0"/>
          <w:sz w:val="24"/>
        </w:rPr>
      </w:pPr>
      <w:r>
        <w:rPr>
          <w:rFonts w:asciiTheme="minorEastAsia" w:hAnsiTheme="minorEastAsia" w:cs="宋体" w:hint="eastAsia"/>
          <w:kern w:val="0"/>
          <w:sz w:val="24"/>
        </w:rPr>
        <w:t>3.</w:t>
      </w:r>
      <w:r w:rsidR="003134F3" w:rsidRPr="00183852">
        <w:rPr>
          <w:rFonts w:asciiTheme="minorEastAsia" w:hAnsiTheme="minorEastAsia" w:cs="宋体" w:hint="eastAsia"/>
          <w:kern w:val="0"/>
          <w:sz w:val="24"/>
        </w:rPr>
        <w:t>非国有控股上市企业与地方政府或（和）国有企业合资成立的项目公司。</w:t>
      </w:r>
    </w:p>
    <w:p w:rsidR="003134F3" w:rsidRPr="00183852" w:rsidRDefault="003134F3" w:rsidP="00964D8E">
      <w:pPr>
        <w:widowControl/>
        <w:numPr>
          <w:ilvl w:val="0"/>
          <w:numId w:val="1"/>
        </w:numPr>
        <w:shd w:val="clear" w:color="auto" w:fill="FFFFFF"/>
        <w:spacing w:line="480" w:lineRule="exact"/>
        <w:rPr>
          <w:rFonts w:asciiTheme="minorEastAsia" w:hAnsiTheme="minorEastAsia" w:cs="宋体"/>
          <w:kern w:val="0"/>
          <w:sz w:val="24"/>
        </w:rPr>
      </w:pPr>
      <w:r w:rsidRPr="00183852">
        <w:rPr>
          <w:rFonts w:asciiTheme="minorEastAsia" w:hAnsiTheme="minorEastAsia" w:cs="宋体" w:hint="eastAsia"/>
          <w:b/>
          <w:kern w:val="0"/>
          <w:sz w:val="24"/>
        </w:rPr>
        <w:t>主要条件：</w:t>
      </w:r>
    </w:p>
    <w:p w:rsidR="003134F3" w:rsidRPr="00183852" w:rsidRDefault="002B47A4" w:rsidP="00964D8E">
      <w:pPr>
        <w:widowControl/>
        <w:shd w:val="clear" w:color="auto" w:fill="FFFFFF"/>
        <w:spacing w:line="480" w:lineRule="exact"/>
        <w:ind w:leftChars="132" w:left="277"/>
        <w:rPr>
          <w:rFonts w:asciiTheme="minorEastAsia" w:hAnsiTheme="minorEastAsia" w:cs="宋体"/>
          <w:kern w:val="0"/>
          <w:sz w:val="24"/>
        </w:rPr>
      </w:pPr>
      <w:r>
        <w:rPr>
          <w:rFonts w:asciiTheme="minorEastAsia" w:hAnsiTheme="minorEastAsia" w:cs="宋体"/>
          <w:kern w:val="0"/>
          <w:sz w:val="24"/>
        </w:rPr>
        <w:t>1.</w:t>
      </w:r>
      <w:r w:rsidR="003134F3" w:rsidRPr="00183852">
        <w:rPr>
          <w:rFonts w:asciiTheme="minorEastAsia" w:hAnsiTheme="minorEastAsia" w:cs="宋体" w:hint="eastAsia"/>
          <w:kern w:val="0"/>
          <w:sz w:val="24"/>
        </w:rPr>
        <w:t>贷款企业信用等级在</w:t>
      </w:r>
      <w:r w:rsidR="003134F3" w:rsidRPr="00183852">
        <w:rPr>
          <w:rFonts w:asciiTheme="minorEastAsia" w:hAnsiTheme="minorEastAsia" w:cs="宋体"/>
          <w:kern w:val="0"/>
          <w:sz w:val="24"/>
        </w:rPr>
        <w:t>A</w:t>
      </w:r>
      <w:r w:rsidR="003134F3" w:rsidRPr="00183852">
        <w:rPr>
          <w:rFonts w:asciiTheme="minorEastAsia" w:hAnsiTheme="minorEastAsia" w:cs="宋体" w:hint="eastAsia"/>
          <w:kern w:val="0"/>
          <w:sz w:val="24"/>
        </w:rPr>
        <w:t>级（含）以上，注册资本原则上不低于</w:t>
      </w:r>
      <w:r w:rsidR="003134F3" w:rsidRPr="00183852">
        <w:rPr>
          <w:rFonts w:asciiTheme="minorEastAsia" w:hAnsiTheme="minorEastAsia" w:cs="宋体"/>
          <w:kern w:val="0"/>
          <w:sz w:val="24"/>
        </w:rPr>
        <w:t>1</w:t>
      </w:r>
      <w:r w:rsidR="003134F3" w:rsidRPr="00183852">
        <w:rPr>
          <w:rFonts w:asciiTheme="minorEastAsia" w:hAnsiTheme="minorEastAsia" w:cs="宋体" w:hint="eastAsia"/>
          <w:kern w:val="0"/>
          <w:sz w:val="24"/>
        </w:rPr>
        <w:t>亿元，上年末和最近月份资产负债率原则上在</w:t>
      </w:r>
      <w:r w:rsidR="003134F3" w:rsidRPr="00183852">
        <w:rPr>
          <w:rFonts w:asciiTheme="minorEastAsia" w:hAnsiTheme="minorEastAsia" w:cs="宋体"/>
          <w:kern w:val="0"/>
          <w:sz w:val="24"/>
        </w:rPr>
        <w:t>80%</w:t>
      </w:r>
      <w:r w:rsidR="003134F3" w:rsidRPr="00183852">
        <w:rPr>
          <w:rFonts w:asciiTheme="minorEastAsia" w:hAnsiTheme="minorEastAsia" w:cs="宋体" w:hint="eastAsia"/>
          <w:kern w:val="0"/>
          <w:sz w:val="24"/>
        </w:rPr>
        <w:t>以内；除新设法人外，上一年度原则上要实现盈利。</w:t>
      </w:r>
    </w:p>
    <w:p w:rsidR="003134F3" w:rsidRPr="000B0E56" w:rsidRDefault="00DA7557" w:rsidP="00964D8E">
      <w:pPr>
        <w:widowControl/>
        <w:shd w:val="clear" w:color="auto" w:fill="FFFFFF"/>
        <w:spacing w:line="480" w:lineRule="exact"/>
        <w:ind w:leftChars="132" w:left="277"/>
        <w:rPr>
          <w:rFonts w:asciiTheme="minorEastAsia" w:hAnsiTheme="minorEastAsia" w:cs="宋体"/>
          <w:kern w:val="0"/>
          <w:sz w:val="24"/>
        </w:rPr>
      </w:pPr>
      <w:r>
        <w:rPr>
          <w:rFonts w:asciiTheme="minorEastAsia" w:hAnsiTheme="minorEastAsia" w:cs="宋体" w:hint="eastAsia"/>
          <w:kern w:val="0"/>
          <w:sz w:val="24"/>
        </w:rPr>
        <w:t>2</w:t>
      </w:r>
      <w:r w:rsidR="002B47A4">
        <w:rPr>
          <w:rFonts w:asciiTheme="minorEastAsia" w:hAnsiTheme="minorEastAsia" w:cs="宋体" w:hint="eastAsia"/>
          <w:kern w:val="0"/>
          <w:sz w:val="24"/>
        </w:rPr>
        <w:t>.</w:t>
      </w:r>
      <w:r w:rsidR="003134F3" w:rsidRPr="000B0E56">
        <w:rPr>
          <w:rFonts w:asciiTheme="minorEastAsia" w:hAnsiTheme="minorEastAsia" w:cs="宋体" w:hint="eastAsia"/>
          <w:kern w:val="0"/>
          <w:sz w:val="24"/>
        </w:rPr>
        <w:t>项目建设须符合当地土地利用总体规划、城市发展总体规划及城镇化建设详细规划；整区域联片开发须取得整体立项审批手续；涉及行业领域办理的行政审批手续须符合国家有关规定，并可根据项目建设进度分期、分批办理；涉及土地征收、房屋拆迁应办理的手续须符合国家有关规定。</w:t>
      </w:r>
    </w:p>
    <w:p w:rsidR="003134F3" w:rsidRDefault="00DA7557" w:rsidP="00964D8E">
      <w:pPr>
        <w:widowControl/>
        <w:shd w:val="clear" w:color="auto" w:fill="FFFFFF"/>
        <w:spacing w:line="480" w:lineRule="exact"/>
        <w:ind w:leftChars="132" w:left="277"/>
        <w:rPr>
          <w:rFonts w:asciiTheme="minorEastAsia" w:hAnsiTheme="minorEastAsia" w:cs="宋体"/>
          <w:kern w:val="0"/>
          <w:sz w:val="24"/>
        </w:rPr>
      </w:pPr>
      <w:r>
        <w:rPr>
          <w:rFonts w:asciiTheme="minorEastAsia" w:hAnsiTheme="minorEastAsia" w:cs="宋体" w:hint="eastAsia"/>
          <w:kern w:val="0"/>
          <w:sz w:val="24"/>
        </w:rPr>
        <w:lastRenderedPageBreak/>
        <w:t>3</w:t>
      </w:r>
      <w:r w:rsidR="002B47A4">
        <w:rPr>
          <w:rFonts w:asciiTheme="minorEastAsia" w:hAnsiTheme="minorEastAsia" w:cs="宋体" w:hint="eastAsia"/>
          <w:kern w:val="0"/>
          <w:sz w:val="24"/>
        </w:rPr>
        <w:t>.</w:t>
      </w:r>
      <w:r w:rsidR="003134F3" w:rsidRPr="00183852">
        <w:rPr>
          <w:rFonts w:asciiTheme="minorEastAsia" w:hAnsiTheme="minorEastAsia" w:cs="宋体" w:hint="eastAsia"/>
          <w:kern w:val="0"/>
          <w:sz w:val="24"/>
        </w:rPr>
        <w:t>资本金比例不低于</w:t>
      </w:r>
      <w:r w:rsidR="003134F3" w:rsidRPr="00183852">
        <w:rPr>
          <w:rFonts w:asciiTheme="minorEastAsia" w:hAnsiTheme="minorEastAsia" w:cs="宋体"/>
          <w:kern w:val="0"/>
          <w:sz w:val="24"/>
        </w:rPr>
        <w:t>20%</w:t>
      </w:r>
      <w:r w:rsidR="003134F3" w:rsidRPr="00183852">
        <w:rPr>
          <w:rFonts w:asciiTheme="minorEastAsia" w:hAnsiTheme="minorEastAsia" w:cs="宋体" w:hint="eastAsia"/>
          <w:kern w:val="0"/>
          <w:sz w:val="24"/>
        </w:rPr>
        <w:t>；项目资本金或还款来源资金中涉及地方财政资金的，地方政府应将其纳入地方政府财政预算管理。</w:t>
      </w:r>
    </w:p>
    <w:p w:rsidR="003134F3" w:rsidRDefault="00DA7557" w:rsidP="00964D8E">
      <w:pPr>
        <w:widowControl/>
        <w:shd w:val="clear" w:color="auto" w:fill="FFFFFF"/>
        <w:spacing w:line="480" w:lineRule="exact"/>
        <w:ind w:leftChars="132" w:left="277"/>
        <w:rPr>
          <w:rFonts w:asciiTheme="minorEastAsia" w:hAnsiTheme="minorEastAsia" w:cs="宋体"/>
          <w:kern w:val="0"/>
          <w:sz w:val="24"/>
        </w:rPr>
      </w:pPr>
      <w:r>
        <w:rPr>
          <w:rFonts w:asciiTheme="minorEastAsia" w:hAnsiTheme="minorEastAsia" w:cs="宋体" w:hint="eastAsia"/>
          <w:kern w:val="0"/>
          <w:sz w:val="24"/>
        </w:rPr>
        <w:t>4</w:t>
      </w:r>
      <w:r w:rsidR="002B47A4">
        <w:rPr>
          <w:rFonts w:asciiTheme="minorEastAsia" w:hAnsiTheme="minorEastAsia" w:cs="宋体" w:hint="eastAsia"/>
          <w:kern w:val="0"/>
          <w:sz w:val="24"/>
        </w:rPr>
        <w:t>.</w:t>
      </w:r>
      <w:r w:rsidR="003134F3" w:rsidRPr="00183852">
        <w:rPr>
          <w:rFonts w:asciiTheme="minorEastAsia" w:hAnsiTheme="minorEastAsia" w:cs="宋体" w:hint="eastAsia"/>
          <w:kern w:val="0"/>
          <w:sz w:val="24"/>
        </w:rPr>
        <w:t>项目所在区域已制定区域性城镇化建设或发展规划；两区同建项目须明确产业园区应符合国家产业导向，须取得省级（含）以上政府同意设立园区的批复文件，须明确项目符合产园区整体规划、土地利用规划等。</w:t>
      </w:r>
    </w:p>
    <w:p w:rsidR="003134F3" w:rsidRPr="00183852" w:rsidRDefault="003134F3" w:rsidP="00964D8E">
      <w:pPr>
        <w:widowControl/>
        <w:numPr>
          <w:ilvl w:val="0"/>
          <w:numId w:val="1"/>
        </w:numPr>
        <w:shd w:val="clear" w:color="auto" w:fill="FFFFFF"/>
        <w:spacing w:line="480" w:lineRule="exact"/>
        <w:rPr>
          <w:rFonts w:asciiTheme="minorEastAsia" w:hAnsiTheme="minorEastAsia" w:cs="宋体"/>
          <w:kern w:val="0"/>
          <w:sz w:val="24"/>
        </w:rPr>
      </w:pPr>
      <w:r w:rsidRPr="00183852">
        <w:rPr>
          <w:rFonts w:asciiTheme="minorEastAsia" w:hAnsiTheme="minorEastAsia" w:cs="宋体" w:hint="eastAsia"/>
          <w:b/>
          <w:kern w:val="0"/>
          <w:sz w:val="24"/>
        </w:rPr>
        <w:t>贷款期限：</w:t>
      </w:r>
      <w:r w:rsidRPr="00183852">
        <w:rPr>
          <w:rFonts w:asciiTheme="minorEastAsia" w:hAnsiTheme="minorEastAsia" w:cs="宋体" w:hint="eastAsia"/>
          <w:kern w:val="0"/>
          <w:sz w:val="24"/>
        </w:rPr>
        <w:t>最长不超过</w:t>
      </w:r>
      <w:r w:rsidRPr="00183852">
        <w:rPr>
          <w:rFonts w:asciiTheme="minorEastAsia" w:hAnsiTheme="minorEastAsia" w:cs="宋体"/>
          <w:kern w:val="0"/>
          <w:sz w:val="24"/>
        </w:rPr>
        <w:t>20</w:t>
      </w:r>
      <w:r w:rsidRPr="00183852">
        <w:rPr>
          <w:rFonts w:asciiTheme="minorEastAsia" w:hAnsiTheme="minorEastAsia" w:cs="宋体" w:hint="eastAsia"/>
          <w:kern w:val="0"/>
          <w:sz w:val="24"/>
        </w:rPr>
        <w:t>年。</w:t>
      </w:r>
    </w:p>
    <w:p w:rsidR="003134F3" w:rsidRPr="00183852" w:rsidRDefault="003134F3" w:rsidP="00964D8E">
      <w:pPr>
        <w:widowControl/>
        <w:numPr>
          <w:ilvl w:val="0"/>
          <w:numId w:val="1"/>
        </w:numPr>
        <w:shd w:val="clear" w:color="auto" w:fill="FFFFFF"/>
        <w:spacing w:line="480" w:lineRule="exact"/>
        <w:rPr>
          <w:rFonts w:asciiTheme="minorEastAsia" w:hAnsiTheme="minorEastAsia" w:cs="宋体"/>
          <w:kern w:val="0"/>
          <w:sz w:val="24"/>
        </w:rPr>
      </w:pPr>
      <w:r w:rsidRPr="00183852">
        <w:rPr>
          <w:rFonts w:asciiTheme="minorEastAsia" w:hAnsiTheme="minorEastAsia" w:cs="宋体" w:hint="eastAsia"/>
          <w:b/>
          <w:kern w:val="0"/>
          <w:sz w:val="24"/>
        </w:rPr>
        <w:t>贷款利率：</w:t>
      </w:r>
      <w:r w:rsidRPr="00183852">
        <w:rPr>
          <w:rFonts w:asciiTheme="minorEastAsia" w:hAnsiTheme="minorEastAsia" w:cs="宋体" w:hint="eastAsia"/>
          <w:kern w:val="0"/>
          <w:sz w:val="24"/>
        </w:rPr>
        <w:t>对标当地同业，适当体现优惠。</w:t>
      </w:r>
    </w:p>
    <w:p w:rsidR="00964D8E" w:rsidRPr="00844E88" w:rsidRDefault="003134F3" w:rsidP="00964D8E">
      <w:pPr>
        <w:widowControl/>
        <w:numPr>
          <w:ilvl w:val="0"/>
          <w:numId w:val="1"/>
        </w:numPr>
        <w:shd w:val="clear" w:color="auto" w:fill="FFFFFF"/>
        <w:spacing w:line="480" w:lineRule="exact"/>
        <w:rPr>
          <w:rFonts w:asciiTheme="minorEastAsia" w:hAnsiTheme="minorEastAsia" w:cs="宋体"/>
          <w:kern w:val="0"/>
          <w:sz w:val="24"/>
        </w:rPr>
      </w:pPr>
      <w:r w:rsidRPr="00844E88">
        <w:rPr>
          <w:rFonts w:asciiTheme="minorEastAsia" w:hAnsiTheme="minorEastAsia" w:cs="宋体" w:hint="eastAsia"/>
          <w:b/>
          <w:kern w:val="0"/>
          <w:sz w:val="24"/>
        </w:rPr>
        <w:t>贷款方式：</w:t>
      </w:r>
      <w:r w:rsidRPr="00844E88">
        <w:rPr>
          <w:rFonts w:asciiTheme="minorEastAsia" w:hAnsiTheme="minorEastAsia" w:cs="宋体" w:hint="eastAsia"/>
          <w:kern w:val="0"/>
          <w:sz w:val="24"/>
        </w:rPr>
        <w:t>担保贷款，可采用抵押、质押和保证中的单一或组合方式；</w:t>
      </w:r>
      <w:r w:rsidR="00844E88" w:rsidRPr="00844E88">
        <w:rPr>
          <w:rFonts w:ascii="宋体" w:eastAsia="宋体" w:hAnsi="宋体" w:cs="宋体" w:hint="eastAsia"/>
          <w:kern w:val="0"/>
          <w:sz w:val="24"/>
        </w:rPr>
        <w:t>可采用各类合同项下应收财政资金办理应收账款质押担保。</w:t>
      </w:r>
    </w:p>
    <w:p w:rsidR="003D5BEA" w:rsidRPr="00B67401" w:rsidRDefault="003D5BEA" w:rsidP="00964D8E">
      <w:pPr>
        <w:widowControl/>
        <w:shd w:val="clear" w:color="auto" w:fill="FFFFFF"/>
        <w:spacing w:line="480" w:lineRule="exact"/>
        <w:ind w:left="420"/>
        <w:rPr>
          <w:rFonts w:asciiTheme="minorEastAsia" w:hAnsiTheme="minorEastAsia" w:cs="宋体"/>
          <w:kern w:val="0"/>
          <w:sz w:val="24"/>
        </w:rPr>
      </w:pPr>
    </w:p>
    <w:p w:rsidR="003134F3" w:rsidRPr="009E11F3" w:rsidRDefault="003134F3" w:rsidP="00964D8E">
      <w:pPr>
        <w:spacing w:line="480" w:lineRule="exact"/>
        <w:jc w:val="center"/>
        <w:rPr>
          <w:rFonts w:ascii="微软雅黑" w:eastAsia="微软雅黑" w:hAnsi="微软雅黑" w:cs="Times New Roman"/>
          <w:b/>
          <w:sz w:val="30"/>
          <w:szCs w:val="30"/>
        </w:rPr>
      </w:pPr>
      <w:bookmarkStart w:id="15" w:name="_Toc437354382"/>
      <w:bookmarkStart w:id="16" w:name="_Toc437532853"/>
      <w:r w:rsidRPr="009E11F3">
        <w:rPr>
          <w:rFonts w:ascii="微软雅黑" w:eastAsia="微软雅黑" w:hAnsi="微软雅黑" w:cs="Times New Roman" w:hint="eastAsia"/>
          <w:b/>
          <w:sz w:val="30"/>
          <w:szCs w:val="30"/>
        </w:rPr>
        <w:t>县域公共基础设施建设贷款</w:t>
      </w:r>
      <w:bookmarkEnd w:id="15"/>
      <w:bookmarkEnd w:id="16"/>
    </w:p>
    <w:p w:rsidR="003134F3" w:rsidRPr="003134F3" w:rsidRDefault="003134F3" w:rsidP="00964D8E">
      <w:pPr>
        <w:spacing w:line="480" w:lineRule="exact"/>
        <w:jc w:val="center"/>
        <w:rPr>
          <w:rFonts w:ascii="微软雅黑" w:eastAsia="微软雅黑" w:hAnsi="微软雅黑" w:cs="Times New Roman"/>
          <w:sz w:val="30"/>
          <w:szCs w:val="30"/>
        </w:rPr>
      </w:pPr>
    </w:p>
    <w:p w:rsidR="003134F3" w:rsidRPr="003134F3" w:rsidRDefault="003134F3" w:rsidP="00964D8E">
      <w:pPr>
        <w:widowControl/>
        <w:numPr>
          <w:ilvl w:val="0"/>
          <w:numId w:val="1"/>
        </w:numPr>
        <w:shd w:val="clear" w:color="auto" w:fill="FFFFFF"/>
        <w:spacing w:line="480" w:lineRule="exact"/>
        <w:rPr>
          <w:rFonts w:ascii="宋体" w:eastAsia="宋体" w:hAnsi="宋体" w:cs="宋体"/>
          <w:kern w:val="0"/>
          <w:sz w:val="24"/>
          <w:szCs w:val="24"/>
        </w:rPr>
      </w:pPr>
      <w:r w:rsidRPr="003134F3">
        <w:rPr>
          <w:rFonts w:ascii="宋体" w:eastAsia="宋体" w:hAnsi="宋体" w:cs="宋体" w:hint="eastAsia"/>
          <w:b/>
          <w:kern w:val="0"/>
          <w:sz w:val="24"/>
          <w:szCs w:val="24"/>
        </w:rPr>
        <w:t>贷款用途：</w:t>
      </w:r>
      <w:r w:rsidRPr="003134F3">
        <w:rPr>
          <w:rFonts w:ascii="宋体" w:eastAsia="宋体" w:hAnsi="宋体" w:cs="宋体" w:hint="eastAsia"/>
          <w:kern w:val="0"/>
          <w:sz w:val="24"/>
          <w:szCs w:val="24"/>
        </w:rPr>
        <w:t>用于县域范围内（含农村地区）基础设施建设，包括水电路气等公共基础设施、教育卫生设施、环境设施、便民商业设施、信息网、可再生能源等。</w:t>
      </w:r>
    </w:p>
    <w:p w:rsidR="003134F3" w:rsidRPr="003134F3" w:rsidRDefault="003134F3" w:rsidP="00964D8E">
      <w:pPr>
        <w:widowControl/>
        <w:numPr>
          <w:ilvl w:val="0"/>
          <w:numId w:val="1"/>
        </w:numPr>
        <w:shd w:val="clear" w:color="auto" w:fill="FFFFFF"/>
        <w:spacing w:line="480" w:lineRule="exact"/>
        <w:rPr>
          <w:rFonts w:ascii="宋体" w:eastAsia="宋体" w:hAnsi="宋体" w:cs="宋体"/>
          <w:kern w:val="0"/>
          <w:sz w:val="24"/>
          <w:szCs w:val="24"/>
        </w:rPr>
      </w:pPr>
      <w:r w:rsidRPr="003134F3">
        <w:rPr>
          <w:rFonts w:ascii="宋体" w:eastAsia="宋体" w:hAnsi="宋体" w:cs="宋体" w:hint="eastAsia"/>
          <w:b/>
          <w:kern w:val="0"/>
          <w:sz w:val="24"/>
          <w:szCs w:val="24"/>
        </w:rPr>
        <w:t>贷款对象：</w:t>
      </w:r>
    </w:p>
    <w:p w:rsidR="003134F3" w:rsidRPr="003134F3" w:rsidRDefault="002B47A4"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kern w:val="0"/>
          <w:sz w:val="24"/>
          <w:szCs w:val="24"/>
        </w:rPr>
        <w:t>1.</w:t>
      </w:r>
      <w:r w:rsidR="003134F3" w:rsidRPr="003134F3">
        <w:rPr>
          <w:rFonts w:ascii="宋体" w:eastAsia="宋体" w:hAnsi="宋体" w:cs="宋体" w:hint="eastAsia"/>
          <w:kern w:val="0"/>
          <w:sz w:val="24"/>
          <w:szCs w:val="24"/>
        </w:rPr>
        <w:t>地方政府出资成立、未列入“监管类”融资平台名单的国有独资及控股企业。</w:t>
      </w:r>
    </w:p>
    <w:p w:rsidR="003134F3" w:rsidRPr="003134F3" w:rsidRDefault="002B47A4"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kern w:val="0"/>
          <w:sz w:val="24"/>
          <w:szCs w:val="24"/>
        </w:rPr>
        <w:t>2.</w:t>
      </w:r>
      <w:r w:rsidR="003134F3" w:rsidRPr="003134F3">
        <w:rPr>
          <w:rFonts w:ascii="宋体" w:eastAsia="宋体" w:hAnsi="宋体" w:cs="宋体" w:hint="eastAsia"/>
          <w:kern w:val="0"/>
          <w:sz w:val="24"/>
          <w:szCs w:val="24"/>
        </w:rPr>
        <w:t>中央企业及其所属企业。</w:t>
      </w:r>
    </w:p>
    <w:p w:rsidR="003134F3" w:rsidRPr="003134F3" w:rsidRDefault="002B47A4"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hint="eastAsia"/>
          <w:kern w:val="0"/>
          <w:sz w:val="24"/>
          <w:szCs w:val="24"/>
        </w:rPr>
        <w:t>3.</w:t>
      </w:r>
      <w:r w:rsidR="003134F3" w:rsidRPr="003134F3">
        <w:rPr>
          <w:rFonts w:ascii="宋体" w:eastAsia="宋体" w:hAnsi="宋体" w:cs="宋体" w:hint="eastAsia"/>
          <w:kern w:val="0"/>
          <w:sz w:val="24"/>
          <w:szCs w:val="24"/>
        </w:rPr>
        <w:t>非国有控股上市企业与地方政府或（和）国有企业合资成立的项目公司。</w:t>
      </w:r>
    </w:p>
    <w:p w:rsidR="003134F3" w:rsidRPr="003134F3" w:rsidRDefault="003134F3" w:rsidP="00964D8E">
      <w:pPr>
        <w:widowControl/>
        <w:numPr>
          <w:ilvl w:val="0"/>
          <w:numId w:val="1"/>
        </w:numPr>
        <w:shd w:val="clear" w:color="auto" w:fill="FFFFFF"/>
        <w:spacing w:line="480" w:lineRule="exact"/>
        <w:rPr>
          <w:rFonts w:ascii="宋体" w:eastAsia="宋体" w:hAnsi="宋体" w:cs="宋体"/>
          <w:kern w:val="0"/>
          <w:sz w:val="24"/>
          <w:szCs w:val="24"/>
        </w:rPr>
      </w:pPr>
      <w:r w:rsidRPr="003134F3">
        <w:rPr>
          <w:rFonts w:ascii="宋体" w:eastAsia="宋体" w:hAnsi="宋体" w:cs="宋体" w:hint="eastAsia"/>
          <w:b/>
          <w:kern w:val="0"/>
          <w:sz w:val="24"/>
          <w:szCs w:val="24"/>
        </w:rPr>
        <w:t>主要条件：</w:t>
      </w:r>
    </w:p>
    <w:p w:rsidR="003134F3" w:rsidRPr="003134F3" w:rsidRDefault="002B47A4"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kern w:val="0"/>
          <w:sz w:val="24"/>
          <w:szCs w:val="24"/>
        </w:rPr>
        <w:t>1.</w:t>
      </w:r>
      <w:r w:rsidR="003134F3" w:rsidRPr="003134F3">
        <w:rPr>
          <w:rFonts w:ascii="宋体" w:eastAsia="宋体" w:hAnsi="宋体" w:cs="宋体" w:hint="eastAsia"/>
          <w:kern w:val="0"/>
          <w:sz w:val="24"/>
          <w:szCs w:val="24"/>
        </w:rPr>
        <w:t>贷款企业信用等级在</w:t>
      </w:r>
      <w:r w:rsidR="003134F3" w:rsidRPr="003134F3">
        <w:rPr>
          <w:rFonts w:ascii="宋体" w:eastAsia="宋体" w:hAnsi="宋体" w:cs="宋体"/>
          <w:kern w:val="0"/>
          <w:sz w:val="24"/>
          <w:szCs w:val="24"/>
        </w:rPr>
        <w:t>A</w:t>
      </w:r>
      <w:r w:rsidR="003134F3" w:rsidRPr="003134F3">
        <w:rPr>
          <w:rFonts w:ascii="宋体" w:eastAsia="宋体" w:hAnsi="宋体" w:cs="宋体" w:hint="eastAsia"/>
          <w:kern w:val="0"/>
          <w:sz w:val="24"/>
          <w:szCs w:val="24"/>
        </w:rPr>
        <w:t>级（含）以上，上年末和最近月份资产负债率原则上在</w:t>
      </w:r>
      <w:r w:rsidR="003134F3" w:rsidRPr="003134F3">
        <w:rPr>
          <w:rFonts w:ascii="宋体" w:eastAsia="宋体" w:hAnsi="宋体" w:cs="宋体"/>
          <w:kern w:val="0"/>
          <w:sz w:val="24"/>
          <w:szCs w:val="24"/>
        </w:rPr>
        <w:t>80%</w:t>
      </w:r>
      <w:r w:rsidR="003134F3" w:rsidRPr="003134F3">
        <w:rPr>
          <w:rFonts w:ascii="宋体" w:eastAsia="宋体" w:hAnsi="宋体" w:cs="宋体" w:hint="eastAsia"/>
          <w:kern w:val="0"/>
          <w:sz w:val="24"/>
          <w:szCs w:val="24"/>
        </w:rPr>
        <w:t>以内；除新设法人外，上一年度原则上要实现盈利。</w:t>
      </w:r>
    </w:p>
    <w:p w:rsidR="003134F3" w:rsidRPr="003134F3" w:rsidRDefault="00DA7557"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hint="eastAsia"/>
          <w:kern w:val="0"/>
          <w:sz w:val="24"/>
          <w:szCs w:val="24"/>
        </w:rPr>
        <w:t>2</w:t>
      </w:r>
      <w:r w:rsidR="002B47A4">
        <w:rPr>
          <w:rFonts w:ascii="宋体" w:eastAsia="宋体" w:hAnsi="宋体" w:cs="宋体" w:hint="eastAsia"/>
          <w:kern w:val="0"/>
          <w:sz w:val="24"/>
          <w:szCs w:val="24"/>
        </w:rPr>
        <w:t>.</w:t>
      </w:r>
      <w:r w:rsidR="003134F3" w:rsidRPr="003134F3">
        <w:rPr>
          <w:rFonts w:ascii="宋体" w:eastAsia="宋体" w:hAnsi="宋体" w:cs="宋体" w:hint="eastAsia"/>
          <w:kern w:val="0"/>
          <w:sz w:val="24"/>
          <w:szCs w:val="24"/>
        </w:rPr>
        <w:t>资本金比例不低于</w:t>
      </w:r>
      <w:r w:rsidR="003134F3" w:rsidRPr="003134F3">
        <w:rPr>
          <w:rFonts w:ascii="宋体" w:eastAsia="宋体" w:hAnsi="宋体" w:cs="宋体"/>
          <w:kern w:val="0"/>
          <w:sz w:val="24"/>
          <w:szCs w:val="24"/>
        </w:rPr>
        <w:t>20%</w:t>
      </w:r>
      <w:r w:rsidR="003134F3" w:rsidRPr="003134F3">
        <w:rPr>
          <w:rFonts w:ascii="宋体" w:eastAsia="宋体" w:hAnsi="宋体" w:cs="宋体" w:hint="eastAsia"/>
          <w:kern w:val="0"/>
          <w:sz w:val="24"/>
          <w:szCs w:val="24"/>
        </w:rPr>
        <w:t>；项目资本金或还款来源资金中涉及地方财政资金的，地方政府应将其纳入地方政府财政预算管理。</w:t>
      </w:r>
    </w:p>
    <w:p w:rsidR="003134F3" w:rsidRPr="003134F3" w:rsidRDefault="003134F3" w:rsidP="00964D8E">
      <w:pPr>
        <w:widowControl/>
        <w:numPr>
          <w:ilvl w:val="0"/>
          <w:numId w:val="1"/>
        </w:numPr>
        <w:shd w:val="clear" w:color="auto" w:fill="FFFFFF"/>
        <w:spacing w:line="480" w:lineRule="exact"/>
        <w:rPr>
          <w:rFonts w:ascii="宋体" w:eastAsia="宋体" w:hAnsi="宋体" w:cs="宋体"/>
          <w:kern w:val="0"/>
          <w:sz w:val="24"/>
          <w:szCs w:val="24"/>
        </w:rPr>
      </w:pPr>
      <w:r w:rsidRPr="003134F3">
        <w:rPr>
          <w:rFonts w:ascii="宋体" w:eastAsia="宋体" w:hAnsi="宋体" w:cs="宋体" w:hint="eastAsia"/>
          <w:b/>
          <w:kern w:val="0"/>
          <w:sz w:val="24"/>
          <w:szCs w:val="24"/>
        </w:rPr>
        <w:t>贷款期限：</w:t>
      </w:r>
      <w:r w:rsidR="00BE5B38">
        <w:rPr>
          <w:rFonts w:ascii="宋体" w:eastAsia="宋体" w:hAnsi="宋体" w:cs="宋体" w:hint="eastAsia"/>
          <w:kern w:val="0"/>
          <w:sz w:val="24"/>
          <w:szCs w:val="24"/>
        </w:rPr>
        <w:t>一般</w:t>
      </w:r>
      <w:r w:rsidRPr="003134F3">
        <w:rPr>
          <w:rFonts w:ascii="宋体" w:eastAsia="宋体" w:hAnsi="宋体" w:cs="宋体" w:hint="eastAsia"/>
          <w:kern w:val="0"/>
          <w:sz w:val="24"/>
          <w:szCs w:val="24"/>
        </w:rPr>
        <w:t>不超过</w:t>
      </w:r>
      <w:r w:rsidR="00BE5B38">
        <w:rPr>
          <w:rFonts w:ascii="宋体" w:eastAsia="宋体" w:hAnsi="宋体" w:cs="宋体" w:hint="eastAsia"/>
          <w:kern w:val="0"/>
          <w:sz w:val="24"/>
          <w:szCs w:val="24"/>
        </w:rPr>
        <w:t>2</w:t>
      </w:r>
      <w:r w:rsidR="00BE5B38" w:rsidRPr="003134F3">
        <w:rPr>
          <w:rFonts w:ascii="宋体" w:eastAsia="宋体" w:hAnsi="宋体" w:cs="宋体"/>
          <w:kern w:val="0"/>
          <w:sz w:val="24"/>
          <w:szCs w:val="24"/>
        </w:rPr>
        <w:t>0</w:t>
      </w:r>
      <w:r w:rsidRPr="003134F3">
        <w:rPr>
          <w:rFonts w:ascii="宋体" w:eastAsia="宋体" w:hAnsi="宋体" w:cs="宋体" w:hint="eastAsia"/>
          <w:kern w:val="0"/>
          <w:sz w:val="24"/>
          <w:szCs w:val="24"/>
        </w:rPr>
        <w:t>年。</w:t>
      </w:r>
    </w:p>
    <w:p w:rsidR="003134F3" w:rsidRPr="003134F3" w:rsidRDefault="003134F3" w:rsidP="00964D8E">
      <w:pPr>
        <w:widowControl/>
        <w:numPr>
          <w:ilvl w:val="0"/>
          <w:numId w:val="1"/>
        </w:numPr>
        <w:shd w:val="clear" w:color="auto" w:fill="FFFFFF"/>
        <w:spacing w:line="480" w:lineRule="exact"/>
        <w:rPr>
          <w:rFonts w:ascii="宋体" w:eastAsia="宋体" w:hAnsi="宋体" w:cs="宋体"/>
          <w:kern w:val="0"/>
          <w:sz w:val="24"/>
          <w:szCs w:val="24"/>
        </w:rPr>
      </w:pPr>
      <w:r w:rsidRPr="003134F3">
        <w:rPr>
          <w:rFonts w:ascii="宋体" w:eastAsia="宋体" w:hAnsi="宋体" w:cs="宋体" w:hint="eastAsia"/>
          <w:b/>
          <w:kern w:val="0"/>
          <w:sz w:val="24"/>
          <w:szCs w:val="24"/>
        </w:rPr>
        <w:t>贷款利率：</w:t>
      </w:r>
      <w:r w:rsidRPr="003134F3">
        <w:rPr>
          <w:rFonts w:ascii="宋体" w:eastAsia="宋体" w:hAnsi="宋体" w:cs="宋体" w:hint="eastAsia"/>
          <w:kern w:val="0"/>
          <w:sz w:val="24"/>
          <w:szCs w:val="24"/>
        </w:rPr>
        <w:t>对标当地同业，适当体现优惠。</w:t>
      </w:r>
    </w:p>
    <w:p w:rsidR="003134F3" w:rsidRDefault="003134F3" w:rsidP="00964D8E">
      <w:pPr>
        <w:widowControl/>
        <w:numPr>
          <w:ilvl w:val="0"/>
          <w:numId w:val="1"/>
        </w:numPr>
        <w:shd w:val="clear" w:color="auto" w:fill="FFFFFF"/>
        <w:spacing w:line="480" w:lineRule="exact"/>
        <w:rPr>
          <w:rFonts w:ascii="宋体" w:eastAsia="宋体" w:hAnsi="宋体" w:cs="宋体"/>
          <w:kern w:val="0"/>
          <w:sz w:val="24"/>
          <w:szCs w:val="24"/>
        </w:rPr>
      </w:pPr>
      <w:r w:rsidRPr="003134F3">
        <w:rPr>
          <w:rFonts w:ascii="宋体" w:eastAsia="宋体" w:hAnsi="宋体" w:cs="宋体" w:hint="eastAsia"/>
          <w:b/>
          <w:kern w:val="0"/>
          <w:sz w:val="24"/>
          <w:szCs w:val="24"/>
        </w:rPr>
        <w:t>贷款方式：</w:t>
      </w:r>
      <w:r w:rsidRPr="003134F3">
        <w:rPr>
          <w:rFonts w:ascii="宋体" w:eastAsia="宋体" w:hAnsi="宋体" w:cs="宋体" w:hint="eastAsia"/>
          <w:kern w:val="0"/>
          <w:sz w:val="24"/>
          <w:szCs w:val="24"/>
        </w:rPr>
        <w:t>担保贷款，可采用抵押、质押和保证中的单一或组合方式</w:t>
      </w:r>
      <w:r w:rsidR="00844E88">
        <w:rPr>
          <w:rFonts w:ascii="宋体" w:eastAsia="宋体" w:hAnsi="宋体" w:cs="宋体" w:hint="eastAsia"/>
          <w:kern w:val="0"/>
          <w:sz w:val="24"/>
          <w:szCs w:val="24"/>
        </w:rPr>
        <w:t>；</w:t>
      </w:r>
      <w:r w:rsidR="00844E88" w:rsidRPr="00844E88">
        <w:rPr>
          <w:rFonts w:ascii="宋体" w:eastAsia="宋体" w:hAnsi="宋体" w:cs="宋体" w:hint="eastAsia"/>
          <w:kern w:val="0"/>
          <w:sz w:val="24"/>
          <w:szCs w:val="24"/>
        </w:rPr>
        <w:t>可采用各类合同项下应收财政资金办理应收账款质押担保。</w:t>
      </w:r>
    </w:p>
    <w:p w:rsidR="00964D8E" w:rsidRDefault="00964D8E" w:rsidP="00964D8E">
      <w:pPr>
        <w:widowControl/>
        <w:shd w:val="clear" w:color="auto" w:fill="FFFFFF"/>
        <w:spacing w:line="480" w:lineRule="exact"/>
        <w:rPr>
          <w:rFonts w:ascii="宋体" w:eastAsia="宋体" w:hAnsi="宋体" w:cs="宋体"/>
          <w:kern w:val="0"/>
          <w:sz w:val="24"/>
          <w:szCs w:val="24"/>
        </w:rPr>
      </w:pPr>
    </w:p>
    <w:p w:rsidR="00AE1E76" w:rsidRPr="003134F3" w:rsidRDefault="00AE1E76" w:rsidP="00964D8E">
      <w:pPr>
        <w:widowControl/>
        <w:shd w:val="clear" w:color="auto" w:fill="FFFFFF"/>
        <w:spacing w:line="480" w:lineRule="exact"/>
        <w:rPr>
          <w:rFonts w:ascii="宋体" w:eastAsia="宋体" w:hAnsi="宋体" w:cs="宋体"/>
          <w:kern w:val="0"/>
          <w:sz w:val="24"/>
          <w:szCs w:val="24"/>
        </w:rPr>
      </w:pPr>
    </w:p>
    <w:p w:rsidR="00964D8E" w:rsidRPr="009E11F3" w:rsidRDefault="00964D8E" w:rsidP="00964D8E">
      <w:pPr>
        <w:spacing w:line="480" w:lineRule="exact"/>
        <w:jc w:val="center"/>
        <w:rPr>
          <w:rFonts w:ascii="微软雅黑" w:eastAsia="微软雅黑" w:hAnsi="微软雅黑" w:cs="Times New Roman"/>
          <w:b/>
          <w:sz w:val="30"/>
          <w:szCs w:val="30"/>
        </w:rPr>
      </w:pPr>
      <w:bookmarkStart w:id="17" w:name="_Toc437354377"/>
      <w:bookmarkStart w:id="18" w:name="_Toc437532849"/>
      <w:r w:rsidRPr="009E11F3">
        <w:rPr>
          <w:rFonts w:ascii="微软雅黑" w:eastAsia="微软雅黑" w:hAnsi="微软雅黑" w:cs="Times New Roman" w:hint="eastAsia"/>
          <w:b/>
          <w:sz w:val="30"/>
          <w:szCs w:val="30"/>
        </w:rPr>
        <w:lastRenderedPageBreak/>
        <w:t>新农村建设贷款</w:t>
      </w:r>
      <w:bookmarkEnd w:id="17"/>
      <w:bookmarkEnd w:id="18"/>
    </w:p>
    <w:p w:rsidR="00964D8E" w:rsidRPr="00964D8E" w:rsidRDefault="00964D8E" w:rsidP="00964D8E">
      <w:pPr>
        <w:spacing w:line="480" w:lineRule="exact"/>
        <w:jc w:val="center"/>
        <w:rPr>
          <w:rFonts w:ascii="微软雅黑" w:eastAsia="微软雅黑" w:hAnsi="微软雅黑" w:cs="Times New Roman"/>
          <w:sz w:val="30"/>
          <w:szCs w:val="30"/>
        </w:rPr>
      </w:pPr>
    </w:p>
    <w:p w:rsidR="00964D8E" w:rsidRPr="00964D8E" w:rsidRDefault="00964D8E" w:rsidP="00964D8E">
      <w:pPr>
        <w:widowControl/>
        <w:numPr>
          <w:ilvl w:val="0"/>
          <w:numId w:val="1"/>
        </w:numPr>
        <w:shd w:val="clear" w:color="auto" w:fill="FFFFFF"/>
        <w:spacing w:line="480" w:lineRule="exact"/>
        <w:rPr>
          <w:rFonts w:ascii="宋体" w:eastAsia="宋体" w:hAnsi="宋体" w:cs="宋体"/>
          <w:kern w:val="0"/>
          <w:sz w:val="24"/>
          <w:szCs w:val="24"/>
        </w:rPr>
      </w:pPr>
      <w:r w:rsidRPr="00964D8E">
        <w:rPr>
          <w:rFonts w:ascii="宋体" w:eastAsia="宋体" w:hAnsi="宋体" w:cs="宋体" w:hint="eastAsia"/>
          <w:b/>
          <w:kern w:val="0"/>
          <w:sz w:val="24"/>
          <w:szCs w:val="24"/>
        </w:rPr>
        <w:t>贷款用途：</w:t>
      </w:r>
      <w:r w:rsidRPr="00964D8E">
        <w:rPr>
          <w:rFonts w:ascii="宋体" w:eastAsia="宋体" w:hAnsi="宋体" w:cs="宋体" w:hint="eastAsia"/>
          <w:kern w:val="0"/>
          <w:sz w:val="24"/>
          <w:szCs w:val="24"/>
        </w:rPr>
        <w:t>用于土地整治、七通一平、增减挂钩、土地复垦、围填海造地等；农民集中居住区、农民宅基地置换、农村危房改造等。</w:t>
      </w:r>
    </w:p>
    <w:p w:rsidR="00964D8E" w:rsidRPr="00964D8E" w:rsidRDefault="00964D8E" w:rsidP="00964D8E">
      <w:pPr>
        <w:widowControl/>
        <w:numPr>
          <w:ilvl w:val="0"/>
          <w:numId w:val="1"/>
        </w:numPr>
        <w:shd w:val="clear" w:color="auto" w:fill="FFFFFF"/>
        <w:spacing w:line="480" w:lineRule="exact"/>
        <w:rPr>
          <w:rFonts w:ascii="宋体" w:eastAsia="宋体" w:hAnsi="宋体" w:cs="宋体"/>
          <w:kern w:val="0"/>
          <w:sz w:val="24"/>
          <w:szCs w:val="24"/>
        </w:rPr>
      </w:pPr>
      <w:r w:rsidRPr="00964D8E">
        <w:rPr>
          <w:rFonts w:ascii="宋体" w:eastAsia="宋体" w:hAnsi="宋体" w:cs="宋体" w:hint="eastAsia"/>
          <w:b/>
          <w:kern w:val="0"/>
          <w:sz w:val="24"/>
          <w:szCs w:val="24"/>
        </w:rPr>
        <w:t>贷款对象：</w:t>
      </w:r>
    </w:p>
    <w:p w:rsidR="00964D8E" w:rsidRPr="00964D8E" w:rsidRDefault="002B47A4"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hint="eastAsia"/>
          <w:kern w:val="0"/>
          <w:sz w:val="24"/>
          <w:szCs w:val="24"/>
        </w:rPr>
        <w:t>1.</w:t>
      </w:r>
      <w:r w:rsidR="00964D8E" w:rsidRPr="00964D8E">
        <w:rPr>
          <w:rFonts w:ascii="宋体" w:eastAsia="宋体" w:hAnsi="宋体" w:cs="宋体" w:hint="eastAsia"/>
          <w:kern w:val="0"/>
          <w:sz w:val="24"/>
          <w:szCs w:val="24"/>
        </w:rPr>
        <w:t>地方政府出资成立、未列入“监管类”融资平台名单的国有独资及控股企业。</w:t>
      </w:r>
    </w:p>
    <w:p w:rsidR="00964D8E" w:rsidRPr="00964D8E" w:rsidRDefault="002B47A4"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kern w:val="0"/>
          <w:sz w:val="24"/>
          <w:szCs w:val="24"/>
        </w:rPr>
        <w:t>2.</w:t>
      </w:r>
      <w:r w:rsidR="00964D8E" w:rsidRPr="00964D8E">
        <w:rPr>
          <w:rFonts w:ascii="宋体" w:eastAsia="宋体" w:hAnsi="宋体" w:cs="宋体" w:hint="eastAsia"/>
          <w:kern w:val="0"/>
          <w:sz w:val="24"/>
          <w:szCs w:val="24"/>
        </w:rPr>
        <w:t>中央企业及其所属企业。</w:t>
      </w:r>
    </w:p>
    <w:p w:rsidR="00964D8E" w:rsidRPr="00964D8E" w:rsidRDefault="002B47A4"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hint="eastAsia"/>
          <w:kern w:val="0"/>
          <w:sz w:val="24"/>
          <w:szCs w:val="24"/>
        </w:rPr>
        <w:t>3.</w:t>
      </w:r>
      <w:r w:rsidR="00964D8E" w:rsidRPr="00964D8E">
        <w:rPr>
          <w:rFonts w:ascii="宋体" w:eastAsia="宋体" w:hAnsi="宋体" w:cs="宋体" w:hint="eastAsia"/>
          <w:kern w:val="0"/>
          <w:sz w:val="24"/>
          <w:szCs w:val="24"/>
        </w:rPr>
        <w:t>非国有控股上市企业与地方政府或（和）国有企业合资成立的项目公司。</w:t>
      </w:r>
    </w:p>
    <w:p w:rsidR="00964D8E" w:rsidRPr="00964D8E" w:rsidRDefault="00964D8E" w:rsidP="00964D8E">
      <w:pPr>
        <w:widowControl/>
        <w:numPr>
          <w:ilvl w:val="0"/>
          <w:numId w:val="1"/>
        </w:numPr>
        <w:shd w:val="clear" w:color="auto" w:fill="FFFFFF"/>
        <w:spacing w:line="480" w:lineRule="exact"/>
        <w:rPr>
          <w:rFonts w:ascii="宋体" w:eastAsia="宋体" w:hAnsi="宋体" w:cs="宋体"/>
          <w:kern w:val="0"/>
          <w:sz w:val="24"/>
          <w:szCs w:val="24"/>
        </w:rPr>
      </w:pPr>
      <w:r w:rsidRPr="00964D8E">
        <w:rPr>
          <w:rFonts w:ascii="宋体" w:eastAsia="宋体" w:hAnsi="宋体" w:cs="宋体" w:hint="eastAsia"/>
          <w:b/>
          <w:kern w:val="0"/>
          <w:sz w:val="24"/>
          <w:szCs w:val="24"/>
        </w:rPr>
        <w:t>主要条件：</w:t>
      </w:r>
    </w:p>
    <w:p w:rsidR="00964D8E" w:rsidRPr="00964D8E" w:rsidRDefault="002B47A4"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kern w:val="0"/>
          <w:sz w:val="24"/>
          <w:szCs w:val="24"/>
        </w:rPr>
        <w:t>1.</w:t>
      </w:r>
      <w:r w:rsidR="00964D8E" w:rsidRPr="00964D8E">
        <w:rPr>
          <w:rFonts w:ascii="宋体" w:eastAsia="宋体" w:hAnsi="宋体" w:cs="宋体" w:hint="eastAsia"/>
          <w:kern w:val="0"/>
          <w:sz w:val="24"/>
          <w:szCs w:val="24"/>
        </w:rPr>
        <w:t>贷款企业信用等级在</w:t>
      </w:r>
      <w:r w:rsidR="00964D8E" w:rsidRPr="00964D8E">
        <w:rPr>
          <w:rFonts w:ascii="宋体" w:eastAsia="宋体" w:hAnsi="宋体" w:cs="宋体"/>
          <w:kern w:val="0"/>
          <w:sz w:val="24"/>
          <w:szCs w:val="24"/>
        </w:rPr>
        <w:t>A</w:t>
      </w:r>
      <w:r w:rsidR="00964D8E" w:rsidRPr="00964D8E">
        <w:rPr>
          <w:rFonts w:ascii="宋体" w:eastAsia="宋体" w:hAnsi="宋体" w:cs="宋体" w:hint="eastAsia"/>
          <w:kern w:val="0"/>
          <w:sz w:val="24"/>
          <w:szCs w:val="24"/>
        </w:rPr>
        <w:t>级（含）以上，上年末和最近月份资产负债率原则上在</w:t>
      </w:r>
      <w:r w:rsidR="00964D8E" w:rsidRPr="00964D8E">
        <w:rPr>
          <w:rFonts w:ascii="宋体" w:eastAsia="宋体" w:hAnsi="宋体" w:cs="宋体"/>
          <w:kern w:val="0"/>
          <w:sz w:val="24"/>
          <w:szCs w:val="24"/>
        </w:rPr>
        <w:t>80%</w:t>
      </w:r>
      <w:r w:rsidR="00964D8E" w:rsidRPr="00964D8E">
        <w:rPr>
          <w:rFonts w:ascii="宋体" w:eastAsia="宋体" w:hAnsi="宋体" w:cs="宋体" w:hint="eastAsia"/>
          <w:kern w:val="0"/>
          <w:sz w:val="24"/>
          <w:szCs w:val="24"/>
        </w:rPr>
        <w:t>以内；除新设法人外，上一年度原则上要实现盈利。</w:t>
      </w:r>
    </w:p>
    <w:p w:rsidR="00964D8E" w:rsidRPr="00964D8E" w:rsidRDefault="00DA7557" w:rsidP="00964D8E">
      <w:pPr>
        <w:widowControl/>
        <w:shd w:val="clear" w:color="auto" w:fill="FFFFFF"/>
        <w:spacing w:line="480" w:lineRule="exact"/>
        <w:ind w:leftChars="132" w:left="277"/>
        <w:rPr>
          <w:rFonts w:ascii="宋体" w:eastAsia="宋体" w:hAnsi="宋体" w:cs="宋体"/>
          <w:kern w:val="0"/>
          <w:sz w:val="24"/>
          <w:szCs w:val="24"/>
        </w:rPr>
      </w:pPr>
      <w:r>
        <w:rPr>
          <w:rFonts w:ascii="宋体" w:eastAsia="宋体" w:hAnsi="宋体" w:cs="宋体" w:hint="eastAsia"/>
          <w:kern w:val="0"/>
          <w:sz w:val="24"/>
          <w:szCs w:val="24"/>
        </w:rPr>
        <w:t>2</w:t>
      </w:r>
      <w:r w:rsidR="002B47A4">
        <w:rPr>
          <w:rFonts w:ascii="宋体" w:eastAsia="宋体" w:hAnsi="宋体" w:cs="宋体"/>
          <w:kern w:val="0"/>
          <w:sz w:val="24"/>
          <w:szCs w:val="24"/>
        </w:rPr>
        <w:t>.</w:t>
      </w:r>
      <w:r w:rsidR="00964D8E" w:rsidRPr="00964D8E">
        <w:rPr>
          <w:rFonts w:ascii="宋体" w:eastAsia="宋体" w:hAnsi="宋体" w:cs="宋体" w:hint="eastAsia"/>
          <w:kern w:val="0"/>
          <w:sz w:val="24"/>
          <w:szCs w:val="24"/>
        </w:rPr>
        <w:t>资本金比例不低于</w:t>
      </w:r>
      <w:r w:rsidR="00964D8E" w:rsidRPr="00964D8E">
        <w:rPr>
          <w:rFonts w:ascii="宋体" w:eastAsia="宋体" w:hAnsi="宋体" w:cs="宋体"/>
          <w:kern w:val="0"/>
          <w:sz w:val="24"/>
          <w:szCs w:val="24"/>
        </w:rPr>
        <w:t>20%</w:t>
      </w:r>
      <w:r w:rsidR="00964D8E" w:rsidRPr="00964D8E">
        <w:rPr>
          <w:rFonts w:ascii="宋体" w:eastAsia="宋体" w:hAnsi="宋体" w:cs="宋体" w:hint="eastAsia"/>
          <w:kern w:val="0"/>
          <w:sz w:val="24"/>
          <w:szCs w:val="24"/>
        </w:rPr>
        <w:t>；项目资本金或还款来源资金中涉及地方财政资金的，应纳入地方政府财政预算管理。</w:t>
      </w:r>
    </w:p>
    <w:p w:rsidR="00964D8E" w:rsidRPr="00964D8E" w:rsidRDefault="00964D8E" w:rsidP="00964D8E">
      <w:pPr>
        <w:widowControl/>
        <w:numPr>
          <w:ilvl w:val="0"/>
          <w:numId w:val="1"/>
        </w:numPr>
        <w:shd w:val="clear" w:color="auto" w:fill="FFFFFF"/>
        <w:spacing w:line="480" w:lineRule="exact"/>
        <w:rPr>
          <w:rFonts w:ascii="宋体" w:eastAsia="宋体" w:hAnsi="宋体" w:cs="宋体"/>
          <w:kern w:val="0"/>
          <w:sz w:val="24"/>
          <w:szCs w:val="24"/>
        </w:rPr>
      </w:pPr>
      <w:r w:rsidRPr="00964D8E">
        <w:rPr>
          <w:rFonts w:ascii="宋体" w:eastAsia="宋体" w:hAnsi="宋体" w:cs="宋体" w:hint="eastAsia"/>
          <w:b/>
          <w:kern w:val="0"/>
          <w:sz w:val="24"/>
          <w:szCs w:val="24"/>
        </w:rPr>
        <w:t>贷款期限：</w:t>
      </w:r>
      <w:r w:rsidRPr="00964D8E">
        <w:rPr>
          <w:rFonts w:ascii="宋体" w:eastAsia="宋体" w:hAnsi="宋体" w:cs="宋体" w:hint="eastAsia"/>
          <w:kern w:val="0"/>
          <w:sz w:val="24"/>
          <w:szCs w:val="24"/>
        </w:rPr>
        <w:t>一般不超过</w:t>
      </w:r>
      <w:r w:rsidRPr="00964D8E">
        <w:rPr>
          <w:rFonts w:ascii="宋体" w:eastAsia="宋体" w:hAnsi="宋体" w:cs="宋体"/>
          <w:kern w:val="0"/>
          <w:sz w:val="24"/>
          <w:szCs w:val="24"/>
        </w:rPr>
        <w:t>10</w:t>
      </w:r>
      <w:r w:rsidRPr="00964D8E">
        <w:rPr>
          <w:rFonts w:ascii="宋体" w:eastAsia="宋体" w:hAnsi="宋体" w:cs="宋体" w:hint="eastAsia"/>
          <w:kern w:val="0"/>
          <w:sz w:val="24"/>
          <w:szCs w:val="24"/>
        </w:rPr>
        <w:t>年，最长不超过</w:t>
      </w:r>
      <w:r w:rsidRPr="00964D8E">
        <w:rPr>
          <w:rFonts w:ascii="宋体" w:eastAsia="宋体" w:hAnsi="宋体" w:cs="宋体"/>
          <w:kern w:val="0"/>
          <w:sz w:val="24"/>
          <w:szCs w:val="24"/>
        </w:rPr>
        <w:t>15</w:t>
      </w:r>
      <w:r w:rsidRPr="00964D8E">
        <w:rPr>
          <w:rFonts w:ascii="宋体" w:eastAsia="宋体" w:hAnsi="宋体" w:cs="宋体" w:hint="eastAsia"/>
          <w:kern w:val="0"/>
          <w:sz w:val="24"/>
          <w:szCs w:val="24"/>
        </w:rPr>
        <w:t>年。</w:t>
      </w:r>
    </w:p>
    <w:p w:rsidR="00964D8E" w:rsidRPr="00964D8E" w:rsidRDefault="00964D8E" w:rsidP="00964D8E">
      <w:pPr>
        <w:widowControl/>
        <w:numPr>
          <w:ilvl w:val="0"/>
          <w:numId w:val="1"/>
        </w:numPr>
        <w:shd w:val="clear" w:color="auto" w:fill="FFFFFF"/>
        <w:spacing w:line="480" w:lineRule="exact"/>
        <w:rPr>
          <w:rFonts w:ascii="宋体" w:eastAsia="宋体" w:hAnsi="宋体" w:cs="宋体"/>
          <w:kern w:val="0"/>
          <w:sz w:val="24"/>
          <w:szCs w:val="24"/>
        </w:rPr>
      </w:pPr>
      <w:r w:rsidRPr="00964D8E">
        <w:rPr>
          <w:rFonts w:ascii="宋体" w:eastAsia="宋体" w:hAnsi="宋体" w:cs="宋体" w:hint="eastAsia"/>
          <w:b/>
          <w:kern w:val="0"/>
          <w:sz w:val="24"/>
          <w:szCs w:val="24"/>
        </w:rPr>
        <w:t>贷款利率：</w:t>
      </w:r>
      <w:r w:rsidRPr="00964D8E">
        <w:rPr>
          <w:rFonts w:ascii="宋体" w:eastAsia="宋体" w:hAnsi="宋体" w:cs="宋体" w:hint="eastAsia"/>
          <w:kern w:val="0"/>
          <w:sz w:val="24"/>
          <w:szCs w:val="24"/>
        </w:rPr>
        <w:t>对标当地同业，适当体现优惠。</w:t>
      </w:r>
    </w:p>
    <w:p w:rsidR="003134F3" w:rsidRPr="003134F3" w:rsidRDefault="00964D8E" w:rsidP="00964D8E">
      <w:pPr>
        <w:widowControl/>
        <w:numPr>
          <w:ilvl w:val="0"/>
          <w:numId w:val="1"/>
        </w:numPr>
        <w:shd w:val="clear" w:color="auto" w:fill="FFFFFF"/>
        <w:spacing w:line="480" w:lineRule="exact"/>
      </w:pPr>
      <w:r w:rsidRPr="00844E88">
        <w:rPr>
          <w:rFonts w:ascii="宋体" w:eastAsia="宋体" w:hAnsi="宋体" w:cs="宋体" w:hint="eastAsia"/>
          <w:b/>
          <w:kern w:val="0"/>
          <w:sz w:val="24"/>
          <w:szCs w:val="24"/>
        </w:rPr>
        <w:t>贷款方式：</w:t>
      </w:r>
      <w:r w:rsidRPr="00844E88">
        <w:rPr>
          <w:rFonts w:ascii="宋体" w:eastAsia="宋体" w:hAnsi="宋体" w:cs="宋体" w:hint="eastAsia"/>
          <w:kern w:val="0"/>
          <w:sz w:val="24"/>
          <w:szCs w:val="24"/>
        </w:rPr>
        <w:t>担保贷款，可采用抵押、质押和保证中的单一或组合方式；</w:t>
      </w:r>
      <w:bookmarkStart w:id="19" w:name="_GoBack"/>
      <w:bookmarkEnd w:id="19"/>
      <w:r w:rsidR="00844E88" w:rsidRPr="00844E88">
        <w:rPr>
          <w:rFonts w:ascii="宋体" w:eastAsia="宋体" w:hAnsi="宋体" w:cs="宋体" w:hint="eastAsia"/>
          <w:kern w:val="0"/>
          <w:sz w:val="24"/>
          <w:szCs w:val="24"/>
        </w:rPr>
        <w:t>可采用各类合同项下应收财政资金办理应收账款质押担保。</w:t>
      </w:r>
    </w:p>
    <w:sectPr w:rsidR="003134F3" w:rsidRPr="003134F3" w:rsidSect="00090D5D">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099" w:rsidRDefault="00870099" w:rsidP="00BF12DA">
      <w:r>
        <w:separator/>
      </w:r>
    </w:p>
  </w:endnote>
  <w:endnote w:type="continuationSeparator" w:id="1">
    <w:p w:rsidR="00870099" w:rsidRDefault="00870099" w:rsidP="00BF12D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66376"/>
      <w:docPartObj>
        <w:docPartGallery w:val="Page Numbers (Bottom of Page)"/>
        <w:docPartUnique/>
      </w:docPartObj>
    </w:sdtPr>
    <w:sdtContent>
      <w:p w:rsidR="003134F3" w:rsidRDefault="005260E1">
        <w:pPr>
          <w:pStyle w:val="a4"/>
          <w:jc w:val="center"/>
        </w:pPr>
        <w:r w:rsidRPr="005260E1">
          <w:fldChar w:fldCharType="begin"/>
        </w:r>
        <w:r w:rsidR="00E426C1">
          <w:instrText xml:space="preserve"> PAGE   \* MERGEFORMAT </w:instrText>
        </w:r>
        <w:r w:rsidRPr="005260E1">
          <w:fldChar w:fldCharType="separate"/>
        </w:r>
        <w:r w:rsidR="004B606C" w:rsidRPr="004B606C">
          <w:rPr>
            <w:noProof/>
            <w:lang w:val="zh-CN"/>
          </w:rPr>
          <w:t>1</w:t>
        </w:r>
        <w:r>
          <w:rPr>
            <w:noProof/>
            <w:lang w:val="zh-CN"/>
          </w:rPr>
          <w:fldChar w:fldCharType="end"/>
        </w:r>
      </w:p>
    </w:sdtContent>
  </w:sdt>
  <w:p w:rsidR="003134F3" w:rsidRDefault="003134F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099" w:rsidRDefault="00870099" w:rsidP="00BF12DA">
      <w:r>
        <w:separator/>
      </w:r>
    </w:p>
  </w:footnote>
  <w:footnote w:type="continuationSeparator" w:id="1">
    <w:p w:rsidR="00870099" w:rsidRDefault="00870099" w:rsidP="00BF12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C322E"/>
    <w:multiLevelType w:val="hybridMultilevel"/>
    <w:tmpl w:val="D1CC370A"/>
    <w:lvl w:ilvl="0" w:tplc="F788C9CC">
      <w:start w:val="1"/>
      <w:numFmt w:val="bullet"/>
      <w:lvlText w:val=""/>
      <w:lvlJc w:val="left"/>
      <w:pPr>
        <w:ind w:left="420" w:hanging="420"/>
      </w:pPr>
      <w:rPr>
        <w:rFonts w:ascii="Wingdings" w:hAnsi="Wingdings" w:hint="default"/>
        <w:color w:val="548DD4"/>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1144507"/>
    <w:multiLevelType w:val="hybridMultilevel"/>
    <w:tmpl w:val="4956FC14"/>
    <w:lvl w:ilvl="0" w:tplc="F788C9CC">
      <w:start w:val="1"/>
      <w:numFmt w:val="bullet"/>
      <w:lvlText w:val=""/>
      <w:lvlJc w:val="left"/>
      <w:pPr>
        <w:ind w:left="420" w:hanging="420"/>
      </w:pPr>
      <w:rPr>
        <w:rFonts w:ascii="Wingdings" w:hAnsi="Wingdings" w:hint="default"/>
        <w:color w:val="548DD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51D77A7"/>
    <w:multiLevelType w:val="hybridMultilevel"/>
    <w:tmpl w:val="1A348AD8"/>
    <w:lvl w:ilvl="0" w:tplc="4C782D32">
      <w:start w:val="1"/>
      <w:numFmt w:val="bullet"/>
      <w:lvlText w:val=""/>
      <w:lvlJc w:val="left"/>
      <w:pPr>
        <w:ind w:left="420" w:hanging="420"/>
      </w:pPr>
      <w:rPr>
        <w:rFonts w:ascii="Wingdings" w:hAnsi="Wingdings" w:hint="default"/>
        <w:color w:val="548DD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87F70C8"/>
    <w:multiLevelType w:val="hybridMultilevel"/>
    <w:tmpl w:val="89AACD3C"/>
    <w:lvl w:ilvl="0" w:tplc="F788C9CC">
      <w:start w:val="1"/>
      <w:numFmt w:val="bullet"/>
      <w:lvlText w:val=""/>
      <w:lvlJc w:val="left"/>
      <w:pPr>
        <w:ind w:left="420" w:hanging="420"/>
      </w:pPr>
      <w:rPr>
        <w:rFonts w:ascii="Wingdings" w:hAnsi="Wingdings" w:hint="default"/>
        <w:color w:val="548DD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C2608BE"/>
    <w:multiLevelType w:val="hybridMultilevel"/>
    <w:tmpl w:val="B986FF8C"/>
    <w:lvl w:ilvl="0" w:tplc="AF8AF1CC">
      <w:start w:val="1"/>
      <w:numFmt w:val="bullet"/>
      <w:lvlText w:val=""/>
      <w:lvlJc w:val="left"/>
      <w:pPr>
        <w:ind w:left="897" w:hanging="420"/>
      </w:pPr>
      <w:rPr>
        <w:rFonts w:ascii="Wingdings" w:hAnsi="Wingdings" w:hint="default"/>
      </w:rPr>
    </w:lvl>
    <w:lvl w:ilvl="1" w:tplc="04090003" w:tentative="1">
      <w:start w:val="1"/>
      <w:numFmt w:val="bullet"/>
      <w:lvlText w:val=""/>
      <w:lvlJc w:val="left"/>
      <w:pPr>
        <w:ind w:left="1317" w:hanging="420"/>
      </w:pPr>
      <w:rPr>
        <w:rFonts w:ascii="Wingdings" w:hAnsi="Wingdings" w:hint="default"/>
      </w:rPr>
    </w:lvl>
    <w:lvl w:ilvl="2" w:tplc="04090005"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3" w:tentative="1">
      <w:start w:val="1"/>
      <w:numFmt w:val="bullet"/>
      <w:lvlText w:val=""/>
      <w:lvlJc w:val="left"/>
      <w:pPr>
        <w:ind w:left="2577" w:hanging="420"/>
      </w:pPr>
      <w:rPr>
        <w:rFonts w:ascii="Wingdings" w:hAnsi="Wingdings" w:hint="default"/>
      </w:rPr>
    </w:lvl>
    <w:lvl w:ilvl="5" w:tplc="04090005"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3" w:tentative="1">
      <w:start w:val="1"/>
      <w:numFmt w:val="bullet"/>
      <w:lvlText w:val=""/>
      <w:lvlJc w:val="left"/>
      <w:pPr>
        <w:ind w:left="3837" w:hanging="420"/>
      </w:pPr>
      <w:rPr>
        <w:rFonts w:ascii="Wingdings" w:hAnsi="Wingdings" w:hint="default"/>
      </w:rPr>
    </w:lvl>
    <w:lvl w:ilvl="8" w:tplc="04090005" w:tentative="1">
      <w:start w:val="1"/>
      <w:numFmt w:val="bullet"/>
      <w:lvlText w:val=""/>
      <w:lvlJc w:val="left"/>
      <w:pPr>
        <w:ind w:left="4257" w:hanging="420"/>
      </w:pPr>
      <w:rPr>
        <w:rFonts w:ascii="Wingdings" w:hAnsi="Wingdings" w:hint="default"/>
      </w:rPr>
    </w:lvl>
  </w:abstractNum>
  <w:abstractNum w:abstractNumId="5">
    <w:nsid w:val="5309429C"/>
    <w:multiLevelType w:val="hybridMultilevel"/>
    <w:tmpl w:val="0D16468A"/>
    <w:lvl w:ilvl="0" w:tplc="F788C9CC">
      <w:start w:val="1"/>
      <w:numFmt w:val="bullet"/>
      <w:lvlText w:val=""/>
      <w:lvlJc w:val="left"/>
      <w:pPr>
        <w:ind w:left="420" w:hanging="420"/>
      </w:pPr>
      <w:rPr>
        <w:rFonts w:ascii="Wingdings" w:hAnsi="Wingdings" w:hint="default"/>
        <w:color w:val="548DD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12DA"/>
    <w:rsid w:val="00052B52"/>
    <w:rsid w:val="00076149"/>
    <w:rsid w:val="00080B53"/>
    <w:rsid w:val="00090D5D"/>
    <w:rsid w:val="0010032A"/>
    <w:rsid w:val="00102420"/>
    <w:rsid w:val="00111596"/>
    <w:rsid w:val="00126069"/>
    <w:rsid w:val="001325A7"/>
    <w:rsid w:val="00176559"/>
    <w:rsid w:val="001D4F8D"/>
    <w:rsid w:val="0028174F"/>
    <w:rsid w:val="002B47A4"/>
    <w:rsid w:val="002D67EC"/>
    <w:rsid w:val="0030268E"/>
    <w:rsid w:val="00312819"/>
    <w:rsid w:val="003134F3"/>
    <w:rsid w:val="00345BEC"/>
    <w:rsid w:val="003A4B0D"/>
    <w:rsid w:val="003D5BEA"/>
    <w:rsid w:val="003F4B11"/>
    <w:rsid w:val="00411F7B"/>
    <w:rsid w:val="0048026B"/>
    <w:rsid w:val="00491B69"/>
    <w:rsid w:val="004A6DA5"/>
    <w:rsid w:val="004B059B"/>
    <w:rsid w:val="004B0833"/>
    <w:rsid w:val="004B606C"/>
    <w:rsid w:val="005260E1"/>
    <w:rsid w:val="00545BC1"/>
    <w:rsid w:val="005530B1"/>
    <w:rsid w:val="005C2C4F"/>
    <w:rsid w:val="005D11D9"/>
    <w:rsid w:val="005D490F"/>
    <w:rsid w:val="005F1710"/>
    <w:rsid w:val="0061480A"/>
    <w:rsid w:val="006233F0"/>
    <w:rsid w:val="006409EE"/>
    <w:rsid w:val="0065457D"/>
    <w:rsid w:val="006934B6"/>
    <w:rsid w:val="00696B2E"/>
    <w:rsid w:val="006A36FD"/>
    <w:rsid w:val="006B42F4"/>
    <w:rsid w:val="007D7B3D"/>
    <w:rsid w:val="007F5B37"/>
    <w:rsid w:val="00813FAE"/>
    <w:rsid w:val="00844E88"/>
    <w:rsid w:val="00870099"/>
    <w:rsid w:val="008C13EB"/>
    <w:rsid w:val="008D7705"/>
    <w:rsid w:val="008E4926"/>
    <w:rsid w:val="008F56D9"/>
    <w:rsid w:val="0090064E"/>
    <w:rsid w:val="009013A5"/>
    <w:rsid w:val="00907D7D"/>
    <w:rsid w:val="00926C48"/>
    <w:rsid w:val="00930CA3"/>
    <w:rsid w:val="00953183"/>
    <w:rsid w:val="00964D8E"/>
    <w:rsid w:val="0096514B"/>
    <w:rsid w:val="009828C1"/>
    <w:rsid w:val="009E11F3"/>
    <w:rsid w:val="009E37A8"/>
    <w:rsid w:val="00A11957"/>
    <w:rsid w:val="00A30C7C"/>
    <w:rsid w:val="00A63108"/>
    <w:rsid w:val="00AC05CC"/>
    <w:rsid w:val="00AC5DB6"/>
    <w:rsid w:val="00AE1E76"/>
    <w:rsid w:val="00AF310F"/>
    <w:rsid w:val="00B67401"/>
    <w:rsid w:val="00BA244A"/>
    <w:rsid w:val="00BA469F"/>
    <w:rsid w:val="00BE4B17"/>
    <w:rsid w:val="00BE5B38"/>
    <w:rsid w:val="00BF12DA"/>
    <w:rsid w:val="00C860CC"/>
    <w:rsid w:val="00CA0460"/>
    <w:rsid w:val="00CD1371"/>
    <w:rsid w:val="00CD7BAE"/>
    <w:rsid w:val="00CF073B"/>
    <w:rsid w:val="00CF0FCF"/>
    <w:rsid w:val="00D02FA1"/>
    <w:rsid w:val="00D44F9E"/>
    <w:rsid w:val="00D7412D"/>
    <w:rsid w:val="00D92040"/>
    <w:rsid w:val="00D96AB4"/>
    <w:rsid w:val="00DA0EF0"/>
    <w:rsid w:val="00DA7557"/>
    <w:rsid w:val="00E35F40"/>
    <w:rsid w:val="00E426C1"/>
    <w:rsid w:val="00E71308"/>
    <w:rsid w:val="00E823A0"/>
    <w:rsid w:val="00E85692"/>
    <w:rsid w:val="00EB2AF0"/>
    <w:rsid w:val="00ED310E"/>
    <w:rsid w:val="00ED3DCD"/>
    <w:rsid w:val="00F031A4"/>
    <w:rsid w:val="00F74299"/>
    <w:rsid w:val="00F861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F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12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12DA"/>
    <w:rPr>
      <w:sz w:val="18"/>
      <w:szCs w:val="18"/>
    </w:rPr>
  </w:style>
  <w:style w:type="paragraph" w:styleId="a4">
    <w:name w:val="footer"/>
    <w:basedOn w:val="a"/>
    <w:link w:val="Char0"/>
    <w:uiPriority w:val="99"/>
    <w:unhideWhenUsed/>
    <w:rsid w:val="00BF12DA"/>
    <w:pPr>
      <w:tabs>
        <w:tab w:val="center" w:pos="4153"/>
        <w:tab w:val="right" w:pos="8306"/>
      </w:tabs>
      <w:snapToGrid w:val="0"/>
      <w:jc w:val="left"/>
    </w:pPr>
    <w:rPr>
      <w:sz w:val="18"/>
      <w:szCs w:val="18"/>
    </w:rPr>
  </w:style>
  <w:style w:type="character" w:customStyle="1" w:styleId="Char0">
    <w:name w:val="页脚 Char"/>
    <w:basedOn w:val="a0"/>
    <w:link w:val="a4"/>
    <w:uiPriority w:val="99"/>
    <w:rsid w:val="00BF12DA"/>
    <w:rPr>
      <w:sz w:val="18"/>
      <w:szCs w:val="18"/>
    </w:rPr>
  </w:style>
  <w:style w:type="paragraph" w:styleId="a5">
    <w:name w:val="List Paragraph"/>
    <w:basedOn w:val="a"/>
    <w:uiPriority w:val="34"/>
    <w:qFormat/>
    <w:rsid w:val="00BF12DA"/>
    <w:pPr>
      <w:ind w:firstLineChars="200" w:firstLine="420"/>
    </w:pPr>
  </w:style>
  <w:style w:type="paragraph" w:styleId="a6">
    <w:name w:val="Balloon Text"/>
    <w:basedOn w:val="a"/>
    <w:link w:val="Char1"/>
    <w:uiPriority w:val="99"/>
    <w:semiHidden/>
    <w:unhideWhenUsed/>
    <w:rsid w:val="00BE5B38"/>
    <w:rPr>
      <w:sz w:val="18"/>
      <w:szCs w:val="18"/>
    </w:rPr>
  </w:style>
  <w:style w:type="character" w:customStyle="1" w:styleId="Char1">
    <w:name w:val="批注框文本 Char"/>
    <w:basedOn w:val="a0"/>
    <w:link w:val="a6"/>
    <w:uiPriority w:val="99"/>
    <w:semiHidden/>
    <w:rsid w:val="00BE5B3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12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12DA"/>
    <w:rPr>
      <w:sz w:val="18"/>
      <w:szCs w:val="18"/>
    </w:rPr>
  </w:style>
  <w:style w:type="paragraph" w:styleId="a4">
    <w:name w:val="footer"/>
    <w:basedOn w:val="a"/>
    <w:link w:val="Char0"/>
    <w:uiPriority w:val="99"/>
    <w:unhideWhenUsed/>
    <w:rsid w:val="00BF12DA"/>
    <w:pPr>
      <w:tabs>
        <w:tab w:val="center" w:pos="4153"/>
        <w:tab w:val="right" w:pos="8306"/>
      </w:tabs>
      <w:snapToGrid w:val="0"/>
      <w:jc w:val="left"/>
    </w:pPr>
    <w:rPr>
      <w:sz w:val="18"/>
      <w:szCs w:val="18"/>
    </w:rPr>
  </w:style>
  <w:style w:type="character" w:customStyle="1" w:styleId="Char0">
    <w:name w:val="页脚 Char"/>
    <w:basedOn w:val="a0"/>
    <w:link w:val="a4"/>
    <w:uiPriority w:val="99"/>
    <w:rsid w:val="00BF12DA"/>
    <w:rPr>
      <w:sz w:val="18"/>
      <w:szCs w:val="18"/>
    </w:rPr>
  </w:style>
  <w:style w:type="paragraph" w:styleId="a5">
    <w:name w:val="List Paragraph"/>
    <w:basedOn w:val="a"/>
    <w:uiPriority w:val="34"/>
    <w:qFormat/>
    <w:rsid w:val="00BF12DA"/>
    <w:pPr>
      <w:ind w:firstLineChars="200" w:firstLine="420"/>
    </w:pPr>
  </w:style>
  <w:style w:type="paragraph" w:styleId="a6">
    <w:name w:val="Balloon Text"/>
    <w:basedOn w:val="a"/>
    <w:link w:val="Char1"/>
    <w:uiPriority w:val="99"/>
    <w:semiHidden/>
    <w:unhideWhenUsed/>
    <w:rsid w:val="00BE5B38"/>
    <w:rPr>
      <w:sz w:val="18"/>
      <w:szCs w:val="18"/>
    </w:rPr>
  </w:style>
  <w:style w:type="character" w:customStyle="1" w:styleId="Char1">
    <w:name w:val="批注框文本 Char"/>
    <w:basedOn w:val="a0"/>
    <w:link w:val="a6"/>
    <w:uiPriority w:val="99"/>
    <w:semiHidden/>
    <w:rsid w:val="00BE5B3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848</Words>
  <Characters>4839</Characters>
  <Application>Microsoft Office Word</Application>
  <DocSecurity>0</DocSecurity>
  <Lines>40</Lines>
  <Paragraphs>11</Paragraphs>
  <ScaleCrop>false</ScaleCrop>
  <Company>微软中国</Company>
  <LinksUpToDate>false</LinksUpToDate>
  <CharactersWithSpaces>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杨帆</dc:creator>
  <cp:lastModifiedBy>dgnfh</cp:lastModifiedBy>
  <cp:revision>8</cp:revision>
  <cp:lastPrinted>2016-05-06T11:49:00Z</cp:lastPrinted>
  <dcterms:created xsi:type="dcterms:W3CDTF">2016-05-10T02:01:00Z</dcterms:created>
  <dcterms:modified xsi:type="dcterms:W3CDTF">2016-05-23T07:23:00Z</dcterms:modified>
</cp:coreProperties>
</file>