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4"/>
        <w:tblW w:w="9624" w:type="dxa"/>
        <w:jc w:val="center"/>
        <w:tblBorders>
          <w:top w:val="none" w:color="auto" w:sz="0" w:space="0"/>
          <w:left w:val="none" w:color="auto" w:sz="0" w:space="0"/>
          <w:bottom w:val="thinThickSmall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4"/>
      </w:tblGrid>
      <w:tr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9624" w:type="dxa"/>
          </w:tcPr>
          <w:p>
            <w:pPr>
              <w:pStyle w:val="2"/>
              <w:autoSpaceDE w:val="0"/>
              <w:autoSpaceDN w:val="0"/>
              <w:snapToGrid w:val="0"/>
              <w:jc w:val="distribute"/>
              <w:rPr>
                <w:rFonts w:ascii="华康简标题宋"/>
                <w:b/>
                <w:color w:val="FF0000"/>
                <w:spacing w:val="104"/>
                <w:kern w:val="72"/>
                <w:sz w:val="72"/>
              </w:rPr>
            </w:pPr>
            <w:bookmarkStart w:id="0" w:name="xxqqWholeArea"/>
            <w:r>
              <w:rPr>
                <w:rFonts w:hint="eastAsia" w:ascii="华康简标题宋"/>
                <w:color w:val="FF0000"/>
                <w:kern w:val="72"/>
                <w:sz w:val="72"/>
              </w:rPr>
              <w:t>东莞市金融工作局</w:t>
            </w:r>
          </w:p>
        </w:tc>
      </w:tr>
      <w:bookmarkEnd w:id="0"/>
    </w:tbl>
    <w:p>
      <w:pPr>
        <w:jc w:val="center"/>
        <w:rPr>
          <w:rFonts w:eastAsia="华康简标题宋"/>
          <w:sz w:val="42"/>
          <w:szCs w:val="42"/>
        </w:rPr>
      </w:pPr>
    </w:p>
    <w:p>
      <w:pPr>
        <w:spacing w:line="560" w:lineRule="exact"/>
        <w:ind w:left="-140" w:leftChars="-44" w:right="-240" w:rightChars="-7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关于拨付东莞市促进融资担保和小额贷款行业发展专项资金的通知</w:t>
      </w:r>
    </w:p>
    <w:p>
      <w:pPr>
        <w:spacing w:line="560" w:lineRule="exact"/>
        <w:rPr>
          <w:szCs w:val="32"/>
        </w:rPr>
      </w:pPr>
    </w:p>
    <w:p>
      <w:pPr>
        <w:spacing w:line="600" w:lineRule="exac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相关企业：</w:t>
      </w:r>
    </w:p>
    <w:p>
      <w:pPr>
        <w:pStyle w:val="11"/>
        <w:adjustRightInd w:val="0"/>
        <w:snapToGrid w:val="0"/>
        <w:spacing w:line="580" w:lineRule="exact"/>
        <w:ind w:right="-224" w:rightChars="-70" w:firstLine="645" w:firstLineChars="0"/>
        <w:jc w:val="left"/>
        <w:rPr>
          <w:color w:val="000000"/>
          <w:kern w:val="0"/>
          <w:szCs w:val="32"/>
        </w:rPr>
      </w:pPr>
      <w:r>
        <w:rPr>
          <w:rFonts w:hint="eastAsia"/>
          <w:szCs w:val="32"/>
        </w:rPr>
        <w:t>根据《东莞市促进融资担保和小额贷款行业发展实施办法》（东府〔2017〕126号）相关规定，</w:t>
      </w:r>
      <w:r>
        <w:rPr>
          <w:color w:val="000000"/>
          <w:kern w:val="0"/>
          <w:szCs w:val="32"/>
        </w:rPr>
        <w:t>经对你们提交的</w:t>
      </w:r>
      <w:r>
        <w:rPr>
          <w:rFonts w:hint="eastAsia"/>
          <w:color w:val="000000"/>
          <w:kern w:val="0"/>
          <w:szCs w:val="32"/>
        </w:rPr>
        <w:t>申请材料进行</w:t>
      </w:r>
      <w:r>
        <w:rPr>
          <w:rFonts w:hint="eastAsia"/>
          <w:color w:val="000000"/>
          <w:kern w:val="0"/>
          <w:szCs w:val="32"/>
          <w:lang w:eastAsia="zh-CN"/>
        </w:rPr>
        <w:t>审</w:t>
      </w:r>
      <w:bookmarkStart w:id="1" w:name="_GoBack"/>
      <w:bookmarkEnd w:id="1"/>
      <w:r>
        <w:rPr>
          <w:rFonts w:hint="eastAsia"/>
          <w:color w:val="000000"/>
          <w:kern w:val="0"/>
          <w:szCs w:val="32"/>
        </w:rPr>
        <w:t>核并报市财政局同意，现将</w:t>
      </w:r>
      <w:r>
        <w:rPr>
          <w:rFonts w:hint="eastAsia"/>
        </w:rPr>
        <w:t>东莞市促进融资担保和小额贷款行业发展专项资金</w:t>
      </w:r>
      <w:r>
        <w:rPr>
          <w:rFonts w:hint="eastAsia"/>
          <w:color w:val="000000"/>
          <w:kern w:val="0"/>
          <w:szCs w:val="32"/>
        </w:rPr>
        <w:t>拨付给你们，</w:t>
      </w:r>
      <w:r>
        <w:rPr>
          <w:rFonts w:hint="eastAsia" w:ascii="仿宋_GB2312"/>
          <w:szCs w:val="32"/>
        </w:rPr>
        <w:t>资金由我局直接拨付至企业单位账户</w:t>
      </w:r>
      <w:r>
        <w:rPr>
          <w:rFonts w:hint="eastAsia"/>
          <w:szCs w:val="32"/>
        </w:rPr>
        <w:t>（详见附件）</w:t>
      </w:r>
      <w:r>
        <w:rPr>
          <w:rFonts w:hint="eastAsia" w:ascii="仿宋_GB2312"/>
          <w:szCs w:val="32"/>
        </w:rPr>
        <w:t>。</w:t>
      </w:r>
    </w:p>
    <w:p>
      <w:pPr>
        <w:spacing w:line="580" w:lineRule="exact"/>
        <w:ind w:firstLine="640" w:firstLineChars="200"/>
        <w:rPr>
          <w:szCs w:val="32"/>
        </w:rPr>
      </w:pPr>
      <w:r>
        <w:rPr>
          <w:szCs w:val="32"/>
        </w:rPr>
        <w:t>特此通知。</w:t>
      </w:r>
    </w:p>
    <w:p>
      <w:pPr>
        <w:shd w:val="clear" w:color="auto" w:fill="FFFFFF"/>
        <w:tabs>
          <w:tab w:val="left" w:pos="1600"/>
        </w:tabs>
        <w:spacing w:line="580" w:lineRule="exact"/>
        <w:ind w:firstLine="640" w:firstLineChars="200"/>
        <w:rPr>
          <w:color w:val="000000"/>
          <w:kern w:val="0"/>
          <w:szCs w:val="32"/>
        </w:rPr>
      </w:pPr>
    </w:p>
    <w:p>
      <w:pPr>
        <w:shd w:val="clear" w:color="auto" w:fill="FFFFFF"/>
        <w:tabs>
          <w:tab w:val="left" w:pos="1600"/>
        </w:tabs>
        <w:spacing w:line="580" w:lineRule="exact"/>
        <w:ind w:firstLine="640" w:firstLineChars="200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附件：2018年</w:t>
      </w:r>
      <w:r>
        <w:rPr>
          <w:rFonts w:hint="eastAsia"/>
          <w:szCs w:val="32"/>
        </w:rPr>
        <w:t>小额贷款公司专项资金申请情况汇总表</w:t>
      </w:r>
    </w:p>
    <w:p>
      <w:pPr>
        <w:spacing w:line="600" w:lineRule="exact"/>
        <w:ind w:firstLine="640" w:firstLineChars="200"/>
        <w:rPr>
          <w:szCs w:val="32"/>
        </w:rPr>
      </w:pPr>
    </w:p>
    <w:p>
      <w:pPr>
        <w:spacing w:line="600" w:lineRule="exact"/>
        <w:ind w:firstLine="640" w:firstLineChars="200"/>
        <w:rPr>
          <w:szCs w:val="32"/>
        </w:rPr>
      </w:pPr>
    </w:p>
    <w:p>
      <w:pPr>
        <w:pStyle w:val="28"/>
        <w:autoSpaceDE w:val="0"/>
        <w:autoSpaceDN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</w:t>
      </w:r>
      <w:r>
        <w:rPr>
          <w:rFonts w:hint="eastAsia" w:eastAsia="仿宋_GB2312"/>
          <w:kern w:val="0"/>
          <w:sz w:val="32"/>
          <w:szCs w:val="32"/>
        </w:rPr>
        <w:t xml:space="preserve">    </w:t>
      </w:r>
      <w:r>
        <w:rPr>
          <w:rFonts w:eastAsia="仿宋_GB2312"/>
          <w:kern w:val="0"/>
          <w:sz w:val="32"/>
          <w:szCs w:val="32"/>
        </w:rPr>
        <w:t>东莞市金融工作局</w:t>
      </w:r>
    </w:p>
    <w:p>
      <w:pPr>
        <w:pStyle w:val="28"/>
        <w:autoSpaceDE w:val="0"/>
        <w:autoSpaceDN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</w:t>
      </w:r>
      <w:r>
        <w:rPr>
          <w:rFonts w:hint="eastAsia" w:eastAsia="仿宋_GB2312"/>
          <w:kern w:val="0"/>
          <w:sz w:val="32"/>
          <w:szCs w:val="32"/>
        </w:rPr>
        <w:t xml:space="preserve">   </w:t>
      </w:r>
      <w:r>
        <w:rPr>
          <w:rFonts w:eastAsia="仿宋_GB2312"/>
          <w:kern w:val="0"/>
          <w:sz w:val="32"/>
          <w:szCs w:val="32"/>
        </w:rPr>
        <w:t>20</w:t>
      </w:r>
      <w:r>
        <w:rPr>
          <w:rFonts w:hint="eastAsia" w:eastAsia="仿宋_GB2312"/>
          <w:kern w:val="0"/>
          <w:sz w:val="32"/>
          <w:szCs w:val="32"/>
        </w:rPr>
        <w:t>20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6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28</w:t>
      </w:r>
      <w:r>
        <w:rPr>
          <w:rFonts w:eastAsia="仿宋_GB2312"/>
          <w:kern w:val="0"/>
          <w:sz w:val="32"/>
          <w:szCs w:val="32"/>
        </w:rPr>
        <w:t>日</w:t>
      </w:r>
    </w:p>
    <w:p>
      <w:pPr>
        <w:pStyle w:val="28"/>
        <w:autoSpaceDE w:val="0"/>
        <w:autoSpaceDN w:val="0"/>
        <w:spacing w:line="560" w:lineRule="exact"/>
        <w:rPr>
          <w:rFonts w:eastAsia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（联系人：</w:t>
      </w:r>
      <w:r>
        <w:rPr>
          <w:rFonts w:hint="eastAsia"/>
          <w:szCs w:val="32"/>
        </w:rPr>
        <w:t>赖建文</w:t>
      </w:r>
      <w:r>
        <w:rPr>
          <w:szCs w:val="32"/>
        </w:rPr>
        <w:t>，联系电话：22831</w:t>
      </w:r>
      <w:r>
        <w:rPr>
          <w:rFonts w:hint="eastAsia"/>
          <w:szCs w:val="32"/>
        </w:rPr>
        <w:t>843</w:t>
      </w:r>
      <w:r>
        <w:rPr>
          <w:szCs w:val="32"/>
        </w:rPr>
        <w:t>）</w:t>
      </w:r>
    </w:p>
    <w:p>
      <w:pPr>
        <w:spacing w:line="600" w:lineRule="exact"/>
        <w:ind w:firstLine="640" w:firstLineChars="200"/>
        <w:rPr>
          <w:szCs w:val="32"/>
        </w:rPr>
      </w:pPr>
    </w:p>
    <w:p>
      <w:pPr>
        <w:spacing w:line="600" w:lineRule="exact"/>
        <w:ind w:firstLine="640" w:firstLineChars="200"/>
        <w:rPr>
          <w:szCs w:val="32"/>
        </w:rPr>
      </w:pPr>
    </w:p>
    <w:tbl>
      <w:tblPr>
        <w:tblStyle w:val="24"/>
        <w:tblpPr w:leftFromText="180" w:rightFromText="180" w:vertAnchor="page" w:horzAnchor="margin" w:tblpY="4556"/>
        <w:tblW w:w="97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639"/>
        <w:gridCol w:w="2126"/>
        <w:gridCol w:w="2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申请类型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申请</w:t>
            </w: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资助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>金额（元</w:t>
            </w: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</w:t>
            </w:r>
          </w:p>
        </w:tc>
        <w:tc>
          <w:tcPr>
            <w:tcW w:w="4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32"/>
              </w:rPr>
            </w:pPr>
            <w:r>
              <w:rPr>
                <w:szCs w:val="32"/>
              </w:rPr>
              <w:t>东莞市彩泉小额贷款有限公司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szCs w:val="32"/>
              </w:rPr>
            </w:pPr>
            <w:r>
              <w:rPr>
                <w:szCs w:val="32"/>
              </w:rPr>
              <w:t>机构奖励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bottom"/>
              <w:rPr>
                <w:szCs w:val="32"/>
              </w:rPr>
            </w:pPr>
            <w:r>
              <w:rPr>
                <w:szCs w:val="32"/>
              </w:rPr>
              <w:t>400000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</w:t>
            </w:r>
          </w:p>
        </w:tc>
        <w:tc>
          <w:tcPr>
            <w:tcW w:w="4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Cs w:val="32"/>
              </w:rPr>
            </w:pPr>
            <w:r>
              <w:rPr>
                <w:szCs w:val="32"/>
              </w:rPr>
              <w:t>东莞市莞商小额贷款有限公司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500" w:lineRule="exact"/>
              <w:jc w:val="center"/>
              <w:textAlignment w:val="bottom"/>
              <w:rPr>
                <w:szCs w:val="32"/>
              </w:rPr>
            </w:pPr>
            <w:r>
              <w:rPr>
                <w:szCs w:val="32"/>
              </w:rPr>
              <w:t>风险补偿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bottom"/>
              <w:rPr>
                <w:szCs w:val="32"/>
              </w:rPr>
            </w:pPr>
            <w:r>
              <w:rPr>
                <w:szCs w:val="32"/>
              </w:rPr>
              <w:t>500000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8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3</w:t>
            </w:r>
          </w:p>
        </w:tc>
        <w:tc>
          <w:tcPr>
            <w:tcW w:w="46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Cs w:val="32"/>
              </w:rPr>
            </w:pPr>
            <w:r>
              <w:rPr>
                <w:szCs w:val="32"/>
              </w:rPr>
              <w:t>东莞市至诚小额贷款股份有限公司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500" w:lineRule="exact"/>
              <w:jc w:val="center"/>
              <w:textAlignment w:val="bottom"/>
              <w:rPr>
                <w:szCs w:val="32"/>
              </w:rPr>
            </w:pPr>
            <w:r>
              <w:rPr>
                <w:szCs w:val="32"/>
              </w:rPr>
              <w:t>风险补偿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bottom"/>
              <w:rPr>
                <w:szCs w:val="32"/>
              </w:rPr>
            </w:pPr>
            <w:r>
              <w:rPr>
                <w:szCs w:val="32"/>
              </w:rPr>
              <w:t>28279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4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500" w:lineRule="exact"/>
              <w:jc w:val="center"/>
              <w:textAlignment w:val="bottom"/>
              <w:rPr>
                <w:szCs w:val="32"/>
              </w:rPr>
            </w:pPr>
            <w:r>
              <w:rPr>
                <w:szCs w:val="32"/>
              </w:rPr>
              <w:t>评级补贴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bottom"/>
              <w:rPr>
                <w:szCs w:val="32"/>
              </w:rPr>
            </w:pPr>
            <w:r>
              <w:rPr>
                <w:szCs w:val="3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4</w:t>
            </w:r>
          </w:p>
        </w:tc>
        <w:tc>
          <w:tcPr>
            <w:tcW w:w="4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Cs w:val="32"/>
              </w:rPr>
            </w:pPr>
            <w:r>
              <w:rPr>
                <w:szCs w:val="32"/>
              </w:rPr>
              <w:t>东莞市中正小额贷款有限公司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N w:val="0"/>
              <w:spacing w:line="500" w:lineRule="exact"/>
              <w:jc w:val="center"/>
              <w:textAlignment w:val="bottom"/>
              <w:rPr>
                <w:szCs w:val="32"/>
              </w:rPr>
            </w:pPr>
            <w:r>
              <w:rPr>
                <w:szCs w:val="32"/>
              </w:rPr>
              <w:t>评级补贴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bottom"/>
              <w:rPr>
                <w:szCs w:val="32"/>
              </w:rPr>
            </w:pPr>
            <w:r>
              <w:rPr>
                <w:szCs w:val="3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5</w:t>
            </w:r>
          </w:p>
        </w:tc>
        <w:tc>
          <w:tcPr>
            <w:tcW w:w="4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东莞市汇通小额贷款有限责任公司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500" w:lineRule="exact"/>
              <w:jc w:val="center"/>
              <w:textAlignment w:val="bottom"/>
              <w:rPr>
                <w:szCs w:val="32"/>
              </w:rPr>
            </w:pPr>
            <w:r>
              <w:rPr>
                <w:szCs w:val="32"/>
              </w:rPr>
              <w:t>评级补贴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bottom"/>
              <w:rPr>
                <w:szCs w:val="32"/>
              </w:rPr>
            </w:pPr>
            <w:r>
              <w:rPr>
                <w:szCs w:val="32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合计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500" w:lineRule="exact"/>
              <w:ind w:right="480"/>
              <w:jc w:val="right"/>
              <w:textAlignment w:val="bottom"/>
              <w:rPr>
                <w:szCs w:val="32"/>
              </w:rPr>
            </w:pPr>
            <w:r>
              <w:rPr>
                <w:rFonts w:hint="eastAsia"/>
                <w:szCs w:val="32"/>
              </w:rPr>
              <w:t>937279</w:t>
            </w:r>
          </w:p>
        </w:tc>
      </w:tr>
    </w:tbl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2018年</w:t>
      </w:r>
      <w:r>
        <w:rPr>
          <w:rFonts w:eastAsia="方正小标宋简体"/>
          <w:sz w:val="44"/>
          <w:szCs w:val="44"/>
        </w:rPr>
        <w:t>小额贷款公司</w:t>
      </w:r>
      <w:r>
        <w:rPr>
          <w:rFonts w:hint="eastAsia" w:eastAsia="方正小标宋简体"/>
          <w:sz w:val="44"/>
          <w:szCs w:val="44"/>
        </w:rPr>
        <w:t>专项资金</w:t>
      </w:r>
      <w:r>
        <w:rPr>
          <w:rFonts w:eastAsia="方正小标宋简体"/>
          <w:sz w:val="44"/>
          <w:szCs w:val="44"/>
        </w:rPr>
        <w:t>申请情况</w:t>
      </w:r>
    </w:p>
    <w:p>
      <w:pPr>
        <w:spacing w:line="600" w:lineRule="exact"/>
        <w:jc w:val="center"/>
        <w:rPr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汇总</w:t>
      </w:r>
      <w:r>
        <w:rPr>
          <w:rFonts w:eastAsia="方正小标宋简体"/>
          <w:sz w:val="44"/>
          <w:szCs w:val="44"/>
        </w:rPr>
        <w:t>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588" w:bottom="1134" w:left="1588" w:header="851" w:footer="1304" w:gutter="0"/>
      <w:pgBorders w:display="firstPage">
        <w:bottom w:val="thickThinSmallGap" w:color="FF0000" w:sz="24" w:space="2"/>
      </w:pgBorders>
      <w:cols w:space="720" w:num="1"/>
      <w:titlePg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26"/>
      </w:rPr>
    </w:pPr>
    <w:r>
      <w:rPr>
        <w:rStyle w:val="26"/>
        <w:rFonts w:hint="eastAsia"/>
      </w:rPr>
      <w:t>—</w:t>
    </w: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3</w:t>
    </w:r>
    <w:r>
      <w:fldChar w:fldCharType="end"/>
    </w:r>
    <w:r>
      <w:rPr>
        <w:rStyle w:val="26"/>
        <w:rFonts w:hint="eastAsia"/>
      </w:rPr>
      <w:t>—</w:t>
    </w:r>
  </w:p>
  <w:p>
    <w:pPr>
      <w:pStyle w:val="1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right="36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29"/>
    <w:rsid w:val="000040B1"/>
    <w:rsid w:val="00004141"/>
    <w:rsid w:val="00012530"/>
    <w:rsid w:val="00014077"/>
    <w:rsid w:val="00022347"/>
    <w:rsid w:val="0002457E"/>
    <w:rsid w:val="00024AED"/>
    <w:rsid w:val="00026712"/>
    <w:rsid w:val="00027D3C"/>
    <w:rsid w:val="00030D63"/>
    <w:rsid w:val="0003124D"/>
    <w:rsid w:val="00037AD7"/>
    <w:rsid w:val="00037FA1"/>
    <w:rsid w:val="0005494F"/>
    <w:rsid w:val="00074A79"/>
    <w:rsid w:val="0007621E"/>
    <w:rsid w:val="000873AF"/>
    <w:rsid w:val="00087A81"/>
    <w:rsid w:val="000A0335"/>
    <w:rsid w:val="000B17F1"/>
    <w:rsid w:val="000B564E"/>
    <w:rsid w:val="000B6B41"/>
    <w:rsid w:val="000B72C4"/>
    <w:rsid w:val="000C6F50"/>
    <w:rsid w:val="000D5881"/>
    <w:rsid w:val="000F2260"/>
    <w:rsid w:val="000F28DD"/>
    <w:rsid w:val="00101C02"/>
    <w:rsid w:val="001061A8"/>
    <w:rsid w:val="001166A4"/>
    <w:rsid w:val="00121326"/>
    <w:rsid w:val="0012723C"/>
    <w:rsid w:val="001300EF"/>
    <w:rsid w:val="001300F4"/>
    <w:rsid w:val="0014786B"/>
    <w:rsid w:val="001521AA"/>
    <w:rsid w:val="00160DE5"/>
    <w:rsid w:val="0016673B"/>
    <w:rsid w:val="00172A27"/>
    <w:rsid w:val="00175680"/>
    <w:rsid w:val="001759D9"/>
    <w:rsid w:val="0019196D"/>
    <w:rsid w:val="00196A74"/>
    <w:rsid w:val="001B2368"/>
    <w:rsid w:val="001D3E09"/>
    <w:rsid w:val="001D6AE9"/>
    <w:rsid w:val="00200393"/>
    <w:rsid w:val="00201DAB"/>
    <w:rsid w:val="002054B3"/>
    <w:rsid w:val="00211CE5"/>
    <w:rsid w:val="00222322"/>
    <w:rsid w:val="00227584"/>
    <w:rsid w:val="002401F2"/>
    <w:rsid w:val="00243E0C"/>
    <w:rsid w:val="00254632"/>
    <w:rsid w:val="002729E7"/>
    <w:rsid w:val="00274BC5"/>
    <w:rsid w:val="00277A5C"/>
    <w:rsid w:val="00286C10"/>
    <w:rsid w:val="00295324"/>
    <w:rsid w:val="00296851"/>
    <w:rsid w:val="002A49ED"/>
    <w:rsid w:val="002A4E82"/>
    <w:rsid w:val="002D4CF2"/>
    <w:rsid w:val="002D628A"/>
    <w:rsid w:val="002E254E"/>
    <w:rsid w:val="002E7E3F"/>
    <w:rsid w:val="002F2C64"/>
    <w:rsid w:val="00301589"/>
    <w:rsid w:val="003036CC"/>
    <w:rsid w:val="003145BB"/>
    <w:rsid w:val="00320756"/>
    <w:rsid w:val="00322D3B"/>
    <w:rsid w:val="003310A0"/>
    <w:rsid w:val="00333E84"/>
    <w:rsid w:val="00335FB1"/>
    <w:rsid w:val="00336716"/>
    <w:rsid w:val="00340F11"/>
    <w:rsid w:val="003435A2"/>
    <w:rsid w:val="0034471A"/>
    <w:rsid w:val="00355B5D"/>
    <w:rsid w:val="003602EF"/>
    <w:rsid w:val="003635DD"/>
    <w:rsid w:val="00365593"/>
    <w:rsid w:val="00380534"/>
    <w:rsid w:val="003864B3"/>
    <w:rsid w:val="00391D06"/>
    <w:rsid w:val="00393AC0"/>
    <w:rsid w:val="00394437"/>
    <w:rsid w:val="003A1742"/>
    <w:rsid w:val="003A6E63"/>
    <w:rsid w:val="003B1FF6"/>
    <w:rsid w:val="003C203C"/>
    <w:rsid w:val="003C3B43"/>
    <w:rsid w:val="003D57BB"/>
    <w:rsid w:val="003E5204"/>
    <w:rsid w:val="003F23B7"/>
    <w:rsid w:val="003F667D"/>
    <w:rsid w:val="0045184E"/>
    <w:rsid w:val="00460ACC"/>
    <w:rsid w:val="004625F6"/>
    <w:rsid w:val="00462F7F"/>
    <w:rsid w:val="00477CED"/>
    <w:rsid w:val="00482789"/>
    <w:rsid w:val="00486BE6"/>
    <w:rsid w:val="00486D36"/>
    <w:rsid w:val="004B44E6"/>
    <w:rsid w:val="004C01D6"/>
    <w:rsid w:val="004C5EF2"/>
    <w:rsid w:val="004C6D64"/>
    <w:rsid w:val="004D4B6A"/>
    <w:rsid w:val="004E0F39"/>
    <w:rsid w:val="004E27EC"/>
    <w:rsid w:val="005474B7"/>
    <w:rsid w:val="005514F2"/>
    <w:rsid w:val="00552E11"/>
    <w:rsid w:val="00553D30"/>
    <w:rsid w:val="0055651A"/>
    <w:rsid w:val="00556561"/>
    <w:rsid w:val="00564283"/>
    <w:rsid w:val="00572B21"/>
    <w:rsid w:val="00576CF5"/>
    <w:rsid w:val="00577289"/>
    <w:rsid w:val="00584B3B"/>
    <w:rsid w:val="005A03DC"/>
    <w:rsid w:val="005A04D4"/>
    <w:rsid w:val="005B3E57"/>
    <w:rsid w:val="005E305D"/>
    <w:rsid w:val="005E384B"/>
    <w:rsid w:val="005F1E99"/>
    <w:rsid w:val="005F3538"/>
    <w:rsid w:val="005F5F88"/>
    <w:rsid w:val="005F6C33"/>
    <w:rsid w:val="006014B9"/>
    <w:rsid w:val="006131F3"/>
    <w:rsid w:val="00614AE0"/>
    <w:rsid w:val="0061569B"/>
    <w:rsid w:val="00623D5E"/>
    <w:rsid w:val="00647D29"/>
    <w:rsid w:val="00650E8A"/>
    <w:rsid w:val="006540C6"/>
    <w:rsid w:val="00654885"/>
    <w:rsid w:val="00667275"/>
    <w:rsid w:val="00667DDF"/>
    <w:rsid w:val="006711EE"/>
    <w:rsid w:val="00676816"/>
    <w:rsid w:val="0067710F"/>
    <w:rsid w:val="006A4F41"/>
    <w:rsid w:val="006A4FB4"/>
    <w:rsid w:val="006B42D1"/>
    <w:rsid w:val="006B4B3E"/>
    <w:rsid w:val="006C053A"/>
    <w:rsid w:val="006C60EC"/>
    <w:rsid w:val="006D0C80"/>
    <w:rsid w:val="006D124F"/>
    <w:rsid w:val="006D5A6F"/>
    <w:rsid w:val="006E3B37"/>
    <w:rsid w:val="006F1787"/>
    <w:rsid w:val="00704167"/>
    <w:rsid w:val="00713615"/>
    <w:rsid w:val="00724B6C"/>
    <w:rsid w:val="00725159"/>
    <w:rsid w:val="00734942"/>
    <w:rsid w:val="00740089"/>
    <w:rsid w:val="00741082"/>
    <w:rsid w:val="00754211"/>
    <w:rsid w:val="00761CA2"/>
    <w:rsid w:val="00762C3B"/>
    <w:rsid w:val="007704F7"/>
    <w:rsid w:val="00775EC8"/>
    <w:rsid w:val="007816DE"/>
    <w:rsid w:val="00791D52"/>
    <w:rsid w:val="007A11DF"/>
    <w:rsid w:val="007B54A2"/>
    <w:rsid w:val="007C0A1C"/>
    <w:rsid w:val="007C24C6"/>
    <w:rsid w:val="007C3398"/>
    <w:rsid w:val="007D37E7"/>
    <w:rsid w:val="007D3ABC"/>
    <w:rsid w:val="007D40F2"/>
    <w:rsid w:val="007F6B38"/>
    <w:rsid w:val="008013F8"/>
    <w:rsid w:val="00805E47"/>
    <w:rsid w:val="00814642"/>
    <w:rsid w:val="0082129B"/>
    <w:rsid w:val="008239FE"/>
    <w:rsid w:val="00826204"/>
    <w:rsid w:val="00831FB8"/>
    <w:rsid w:val="008327D5"/>
    <w:rsid w:val="00833C49"/>
    <w:rsid w:val="0084673A"/>
    <w:rsid w:val="0085008A"/>
    <w:rsid w:val="00855336"/>
    <w:rsid w:val="008554A5"/>
    <w:rsid w:val="0086324B"/>
    <w:rsid w:val="00873B6C"/>
    <w:rsid w:val="00881652"/>
    <w:rsid w:val="008871BE"/>
    <w:rsid w:val="0089403A"/>
    <w:rsid w:val="008A6EA5"/>
    <w:rsid w:val="008B16B2"/>
    <w:rsid w:val="008B29E0"/>
    <w:rsid w:val="008B2B7F"/>
    <w:rsid w:val="008B59FB"/>
    <w:rsid w:val="008C1045"/>
    <w:rsid w:val="008D25F5"/>
    <w:rsid w:val="008D4733"/>
    <w:rsid w:val="008E22CE"/>
    <w:rsid w:val="008E25A6"/>
    <w:rsid w:val="008E2A5E"/>
    <w:rsid w:val="008E4CDF"/>
    <w:rsid w:val="008E4D47"/>
    <w:rsid w:val="008F3A90"/>
    <w:rsid w:val="00906EBD"/>
    <w:rsid w:val="009079FD"/>
    <w:rsid w:val="00936AE5"/>
    <w:rsid w:val="00937696"/>
    <w:rsid w:val="00951121"/>
    <w:rsid w:val="00970B6F"/>
    <w:rsid w:val="00971A0A"/>
    <w:rsid w:val="00986C8B"/>
    <w:rsid w:val="00991A20"/>
    <w:rsid w:val="00994237"/>
    <w:rsid w:val="009B3E68"/>
    <w:rsid w:val="009C3A90"/>
    <w:rsid w:val="009C7BB9"/>
    <w:rsid w:val="009E0068"/>
    <w:rsid w:val="009E34A8"/>
    <w:rsid w:val="009E4DC4"/>
    <w:rsid w:val="00A05875"/>
    <w:rsid w:val="00A15B55"/>
    <w:rsid w:val="00A26F5D"/>
    <w:rsid w:val="00A313BE"/>
    <w:rsid w:val="00A53760"/>
    <w:rsid w:val="00A61077"/>
    <w:rsid w:val="00A611B0"/>
    <w:rsid w:val="00A65D01"/>
    <w:rsid w:val="00A71169"/>
    <w:rsid w:val="00A85174"/>
    <w:rsid w:val="00A87F6E"/>
    <w:rsid w:val="00AC0FF7"/>
    <w:rsid w:val="00AE06D1"/>
    <w:rsid w:val="00AE0844"/>
    <w:rsid w:val="00AE3134"/>
    <w:rsid w:val="00AF6733"/>
    <w:rsid w:val="00B031BD"/>
    <w:rsid w:val="00B033EA"/>
    <w:rsid w:val="00B1103F"/>
    <w:rsid w:val="00B22DDA"/>
    <w:rsid w:val="00B243F7"/>
    <w:rsid w:val="00B42360"/>
    <w:rsid w:val="00B441ED"/>
    <w:rsid w:val="00B471F3"/>
    <w:rsid w:val="00B665B7"/>
    <w:rsid w:val="00B8498A"/>
    <w:rsid w:val="00B853E2"/>
    <w:rsid w:val="00B87F85"/>
    <w:rsid w:val="00BA0313"/>
    <w:rsid w:val="00BB2B54"/>
    <w:rsid w:val="00BC45FD"/>
    <w:rsid w:val="00BC57CE"/>
    <w:rsid w:val="00BE4099"/>
    <w:rsid w:val="00BF020E"/>
    <w:rsid w:val="00BF27DD"/>
    <w:rsid w:val="00BF491D"/>
    <w:rsid w:val="00C062CB"/>
    <w:rsid w:val="00C0736F"/>
    <w:rsid w:val="00C24C11"/>
    <w:rsid w:val="00C2774A"/>
    <w:rsid w:val="00C32FA2"/>
    <w:rsid w:val="00C40C5F"/>
    <w:rsid w:val="00C65FED"/>
    <w:rsid w:val="00C8514B"/>
    <w:rsid w:val="00C87D7E"/>
    <w:rsid w:val="00C9029E"/>
    <w:rsid w:val="00C903B9"/>
    <w:rsid w:val="00C92570"/>
    <w:rsid w:val="00CA2823"/>
    <w:rsid w:val="00CB1614"/>
    <w:rsid w:val="00CB6A40"/>
    <w:rsid w:val="00CB71B1"/>
    <w:rsid w:val="00CD31B8"/>
    <w:rsid w:val="00CE0A89"/>
    <w:rsid w:val="00CE3B73"/>
    <w:rsid w:val="00CE762F"/>
    <w:rsid w:val="00CF17EA"/>
    <w:rsid w:val="00CF5C69"/>
    <w:rsid w:val="00D06458"/>
    <w:rsid w:val="00D106A5"/>
    <w:rsid w:val="00D22AF8"/>
    <w:rsid w:val="00D357FE"/>
    <w:rsid w:val="00D414B6"/>
    <w:rsid w:val="00D4210C"/>
    <w:rsid w:val="00D433A5"/>
    <w:rsid w:val="00D43E39"/>
    <w:rsid w:val="00D516FA"/>
    <w:rsid w:val="00D6535C"/>
    <w:rsid w:val="00D74CFD"/>
    <w:rsid w:val="00D87B72"/>
    <w:rsid w:val="00D95F81"/>
    <w:rsid w:val="00DA1786"/>
    <w:rsid w:val="00DB4899"/>
    <w:rsid w:val="00DB56F7"/>
    <w:rsid w:val="00DC1E6B"/>
    <w:rsid w:val="00DC7C7A"/>
    <w:rsid w:val="00DD2493"/>
    <w:rsid w:val="00DD6443"/>
    <w:rsid w:val="00DD78B3"/>
    <w:rsid w:val="00DE0DD6"/>
    <w:rsid w:val="00DE2B3F"/>
    <w:rsid w:val="00DE2BB4"/>
    <w:rsid w:val="00DF5C4E"/>
    <w:rsid w:val="00DF683A"/>
    <w:rsid w:val="00E07BA1"/>
    <w:rsid w:val="00E07C74"/>
    <w:rsid w:val="00E12830"/>
    <w:rsid w:val="00E23D64"/>
    <w:rsid w:val="00E460E5"/>
    <w:rsid w:val="00E637B0"/>
    <w:rsid w:val="00E65B62"/>
    <w:rsid w:val="00E702A3"/>
    <w:rsid w:val="00E7189B"/>
    <w:rsid w:val="00E75537"/>
    <w:rsid w:val="00E80A61"/>
    <w:rsid w:val="00E84314"/>
    <w:rsid w:val="00E85D73"/>
    <w:rsid w:val="00E905EB"/>
    <w:rsid w:val="00E94EB4"/>
    <w:rsid w:val="00EB5147"/>
    <w:rsid w:val="00EC03A3"/>
    <w:rsid w:val="00EC4460"/>
    <w:rsid w:val="00EC7457"/>
    <w:rsid w:val="00ED2626"/>
    <w:rsid w:val="00ED3BB6"/>
    <w:rsid w:val="00EE2243"/>
    <w:rsid w:val="00EE7FA6"/>
    <w:rsid w:val="00EF47E0"/>
    <w:rsid w:val="00EF7F56"/>
    <w:rsid w:val="00F036A0"/>
    <w:rsid w:val="00F123B6"/>
    <w:rsid w:val="00F25A9D"/>
    <w:rsid w:val="00F2746B"/>
    <w:rsid w:val="00F31D4E"/>
    <w:rsid w:val="00F33FE9"/>
    <w:rsid w:val="00F414EB"/>
    <w:rsid w:val="00F43E14"/>
    <w:rsid w:val="00F551D7"/>
    <w:rsid w:val="00F73611"/>
    <w:rsid w:val="00F75231"/>
    <w:rsid w:val="00FD0283"/>
    <w:rsid w:val="00FD5829"/>
    <w:rsid w:val="00FD5A0B"/>
    <w:rsid w:val="00FE0000"/>
    <w:rsid w:val="00FE717C"/>
    <w:rsid w:val="00FE77E8"/>
    <w:rsid w:val="0A021D53"/>
    <w:rsid w:val="0CD37D1D"/>
    <w:rsid w:val="0E405C1E"/>
    <w:rsid w:val="10994EC8"/>
    <w:rsid w:val="188B0B51"/>
    <w:rsid w:val="190E679A"/>
    <w:rsid w:val="1B186D23"/>
    <w:rsid w:val="1E44062E"/>
    <w:rsid w:val="282C791E"/>
    <w:rsid w:val="37292A8D"/>
    <w:rsid w:val="382E3384"/>
    <w:rsid w:val="400F4722"/>
    <w:rsid w:val="472D53FD"/>
    <w:rsid w:val="4BCD146B"/>
    <w:rsid w:val="5FF12BBA"/>
    <w:rsid w:val="6C826B88"/>
    <w:rsid w:val="6D637358"/>
    <w:rsid w:val="72411700"/>
    <w:rsid w:val="733A264A"/>
    <w:rsid w:val="7440377F"/>
    <w:rsid w:val="7A2A40FD"/>
    <w:rsid w:val="7B740351"/>
    <w:rsid w:val="7DA911B8"/>
    <w:rsid w:val="7FE1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adjustRightInd w:val="0"/>
      <w:spacing w:before="260" w:after="260" w:line="416" w:lineRule="atLeast"/>
      <w:textAlignment w:val="baseline"/>
      <w:outlineLvl w:val="2"/>
    </w:pPr>
    <w:rPr>
      <w:b/>
      <w:kern w:val="0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widowControl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Salutation"/>
    <w:basedOn w:val="1"/>
    <w:next w:val="1"/>
    <w:qFormat/>
    <w:uiPriority w:val="0"/>
    <w:rPr>
      <w:rFonts w:eastAsia="宋体"/>
      <w:sz w:val="21"/>
      <w:szCs w:val="24"/>
    </w:rPr>
  </w:style>
  <w:style w:type="paragraph" w:styleId="13">
    <w:name w:val="Closing"/>
    <w:basedOn w:val="1"/>
    <w:qFormat/>
    <w:uiPriority w:val="0"/>
    <w:pPr>
      <w:ind w:left="100" w:leftChars="2100"/>
    </w:pPr>
    <w:rPr>
      <w:rFonts w:eastAsia="宋体"/>
      <w:sz w:val="21"/>
      <w:szCs w:val="24"/>
    </w:rPr>
  </w:style>
  <w:style w:type="paragraph" w:styleId="14">
    <w:name w:val="Body Text"/>
    <w:basedOn w:val="1"/>
    <w:qFormat/>
    <w:uiPriority w:val="0"/>
    <w:rPr>
      <w:rFonts w:eastAsia="宋体"/>
      <w:b/>
      <w:sz w:val="42"/>
    </w:rPr>
  </w:style>
  <w:style w:type="paragraph" w:styleId="15">
    <w:name w:val="Body Text Indent"/>
    <w:basedOn w:val="1"/>
    <w:qFormat/>
    <w:uiPriority w:val="0"/>
    <w:pPr>
      <w:ind w:firstLine="422" w:firstLineChars="100"/>
    </w:pPr>
    <w:rPr>
      <w:rFonts w:ascii="宋体" w:eastAsia="宋体"/>
      <w:b/>
      <w:spacing w:val="-10"/>
      <w:sz w:val="44"/>
    </w:rPr>
  </w:style>
  <w:style w:type="paragraph" w:styleId="16">
    <w:name w:val="Date"/>
    <w:basedOn w:val="1"/>
    <w:next w:val="1"/>
    <w:qFormat/>
    <w:uiPriority w:val="0"/>
    <w:pPr>
      <w:ind w:left="100" w:leftChars="2500"/>
    </w:pPr>
    <w:rPr>
      <w:spacing w:val="-10"/>
      <w:sz w:val="31"/>
    </w:rPr>
  </w:style>
  <w:style w:type="paragraph" w:styleId="17">
    <w:name w:val="Body Text Indent 2"/>
    <w:basedOn w:val="1"/>
    <w:qFormat/>
    <w:uiPriority w:val="0"/>
    <w:pPr>
      <w:ind w:firstLine="420" w:firstLineChars="200"/>
    </w:pPr>
    <w:rPr>
      <w:rFonts w:eastAsia="宋体"/>
      <w:sz w:val="21"/>
    </w:rPr>
  </w:style>
  <w:style w:type="paragraph" w:styleId="18">
    <w:name w:val="Balloon Text"/>
    <w:basedOn w:val="1"/>
    <w:qFormat/>
    <w:uiPriority w:val="0"/>
    <w:rPr>
      <w:sz w:val="18"/>
    </w:rPr>
  </w:style>
  <w:style w:type="paragraph" w:styleId="19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</w:rPr>
  </w:style>
  <w:style w:type="paragraph" w:styleId="20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1">
    <w:name w:val="toc 1"/>
    <w:basedOn w:val="1"/>
    <w:next w:val="1"/>
    <w:qFormat/>
    <w:uiPriority w:val="0"/>
    <w:pPr>
      <w:spacing w:line="360" w:lineRule="auto"/>
    </w:pPr>
    <w:rPr>
      <w:rFonts w:eastAsia="宋体"/>
      <w:b/>
      <w:sz w:val="21"/>
    </w:rPr>
  </w:style>
  <w:style w:type="paragraph" w:styleId="22">
    <w:name w:val="Body Text Indent 3"/>
    <w:basedOn w:val="1"/>
    <w:qFormat/>
    <w:uiPriority w:val="0"/>
    <w:pPr>
      <w:ind w:firstLine="580" w:firstLineChars="200"/>
    </w:pPr>
    <w:rPr>
      <w:spacing w:val="-10"/>
      <w:sz w:val="31"/>
    </w:rPr>
  </w:style>
  <w:style w:type="paragraph" w:styleId="23">
    <w:name w:val="Title"/>
    <w:basedOn w:val="1"/>
    <w:qFormat/>
    <w:uiPriority w:val="0"/>
    <w:pPr>
      <w:spacing w:before="240" w:after="60"/>
      <w:jc w:val="center"/>
      <w:outlineLvl w:val="0"/>
    </w:pPr>
    <w:rPr>
      <w:rFonts w:eastAsia="华康简标题宋"/>
      <w:sz w:val="44"/>
    </w:rPr>
  </w:style>
  <w:style w:type="character" w:styleId="26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styleId="27">
    <w:name w:val="Hyperlink"/>
    <w:qFormat/>
    <w:uiPriority w:val="0"/>
    <w:rPr>
      <w:color w:val="333333"/>
      <w:u w:val="none"/>
    </w:rPr>
  </w:style>
  <w:style w:type="paragraph" w:customStyle="1" w:styleId="2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Char Char Char Char Char Char Char Char Char Char"/>
    <w:basedOn w:val="30"/>
    <w:qFormat/>
    <w:uiPriority w:val="0"/>
    <w:pPr>
      <w:adjustRightInd w:val="0"/>
      <w:snapToGrid w:val="0"/>
      <w:spacing w:line="348" w:lineRule="auto"/>
    </w:pPr>
  </w:style>
  <w:style w:type="paragraph" w:customStyle="1" w:styleId="3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">
    <w:name w:val="Char Char Char Char"/>
    <w:basedOn w:val="1"/>
    <w:qFormat/>
    <w:uiPriority w:val="0"/>
    <w:rPr>
      <w:rFonts w:ascii="Tahoma" w:hAnsi="Tahoma" w:eastAsia="宋体"/>
      <w:sz w:val="24"/>
    </w:rPr>
  </w:style>
  <w:style w:type="paragraph" w:customStyle="1" w:styleId="3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33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  <w:style w:type="paragraph" w:customStyle="1" w:styleId="34">
    <w:name w:val="发文正文"/>
    <w:basedOn w:val="1"/>
    <w:qFormat/>
    <w:uiPriority w:val="0"/>
    <w:pPr>
      <w:ind w:firstLine="680"/>
    </w:pPr>
    <w:rPr>
      <w:sz w:val="30"/>
    </w:rPr>
  </w:style>
  <w:style w:type="paragraph" w:customStyle="1" w:styleId="35">
    <w:name w:val="页脚 New"/>
    <w:basedOn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6">
    <w:name w:val="f14"/>
    <w:basedOn w:val="25"/>
    <w:qFormat/>
    <w:uiPriority w:val="0"/>
  </w:style>
  <w:style w:type="character" w:customStyle="1" w:styleId="37">
    <w:name w:val="页码 New"/>
    <w:basedOn w:val="2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ang%20Huixin\2012-08_&#39118;&#38505;&#22788;&#32622;\2014-07_&#19996;&#23433;&#30707;&#21270;&#38598;&#22242;\&#25919;&#21327;&#31532;012&#21495;&#25552;&#26696;&#31572;&#22797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政协第012号提案答复</Template>
  <Company>dgcc</Company>
  <Pages>2</Pages>
  <Words>81</Words>
  <Characters>465</Characters>
  <Lines>3</Lines>
  <Paragraphs>1</Paragraphs>
  <TotalTime>4</TotalTime>
  <ScaleCrop>false</ScaleCrop>
  <LinksUpToDate>false</LinksUpToDate>
  <CharactersWithSpaces>545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2020-06-29T06:46:00Z</dcterms:created>
  <dc:creator>Legend User</dc:creator>
  <cp:lastModifiedBy>汤永林</cp:lastModifiedBy>
  <cp:lastPrinted>2020-06-24T08:29:00Z</cp:lastPrinted>
  <dcterms:modified xsi:type="dcterms:W3CDTF">2022-03-22T09:13:44Z</dcterms:modified>
  <dc:title>东莞市人民政府办公室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