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abs>
          <w:tab w:val="left" w:pos="1600"/>
        </w:tabs>
        <w:spacing w:line="580" w:lineRule="exact"/>
        <w:rPr>
          <w:szCs w:val="32"/>
        </w:rPr>
      </w:pPr>
      <w:bookmarkStart w:id="0" w:name="_GoBack"/>
      <w:r>
        <w:rPr>
          <w:rFonts w:hint="eastAsia"/>
          <w:szCs w:val="32"/>
        </w:rPr>
        <w:t>附件</w:t>
      </w:r>
    </w:p>
    <w:p>
      <w:pPr>
        <w:shd w:val="clear" w:color="auto" w:fill="FFFFFF"/>
        <w:tabs>
          <w:tab w:val="left" w:pos="1600"/>
        </w:tabs>
        <w:spacing w:line="580" w:lineRule="exact"/>
        <w:jc w:val="center"/>
        <w:rPr>
          <w:sz w:val="44"/>
          <w:szCs w:val="44"/>
        </w:rPr>
      </w:pPr>
    </w:p>
    <w:p>
      <w:pPr>
        <w:shd w:val="clear" w:color="auto" w:fill="FFFFFF"/>
        <w:tabs>
          <w:tab w:val="left" w:pos="1600"/>
        </w:tabs>
        <w:spacing w:line="580" w:lineRule="exact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202</w:t>
      </w:r>
      <w:r>
        <w:rPr>
          <w:rFonts w:hint="eastAsia"/>
          <w:sz w:val="44"/>
          <w:szCs w:val="44"/>
          <w:lang w:val="en-US" w:eastAsia="zh-CN"/>
        </w:rPr>
        <w:t>3</w:t>
      </w:r>
      <w:r>
        <w:rPr>
          <w:rFonts w:hint="eastAsia"/>
          <w:sz w:val="44"/>
          <w:szCs w:val="44"/>
        </w:rPr>
        <w:t>年东莞市培育企业发展利用资本</w:t>
      </w:r>
    </w:p>
    <w:p>
      <w:pPr>
        <w:shd w:val="clear" w:color="auto" w:fill="FFFFFF"/>
        <w:tabs>
          <w:tab w:val="left" w:pos="1600"/>
        </w:tabs>
        <w:spacing w:line="580" w:lineRule="exact"/>
        <w:jc w:val="center"/>
        <w:rPr>
          <w:color w:val="000000"/>
          <w:kern w:val="0"/>
          <w:szCs w:val="32"/>
        </w:rPr>
      </w:pPr>
      <w:r>
        <w:rPr>
          <w:rFonts w:hint="eastAsia"/>
          <w:sz w:val="44"/>
          <w:szCs w:val="44"/>
        </w:rPr>
        <w:t>市场奖励情况（第</w:t>
      </w:r>
      <w:r>
        <w:rPr>
          <w:rFonts w:hint="eastAsia"/>
          <w:sz w:val="44"/>
          <w:szCs w:val="44"/>
          <w:lang w:eastAsia="zh-CN"/>
        </w:rPr>
        <w:t>二</w:t>
      </w:r>
      <w:r>
        <w:rPr>
          <w:rFonts w:hint="eastAsia"/>
          <w:sz w:val="44"/>
          <w:szCs w:val="44"/>
        </w:rPr>
        <w:t>期）</w:t>
      </w:r>
    </w:p>
    <w:bookmarkEnd w:id="0"/>
    <w:p>
      <w:pPr>
        <w:spacing w:line="600" w:lineRule="exact"/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（万元）</w:t>
      </w:r>
    </w:p>
    <w:tbl>
      <w:tblPr>
        <w:tblStyle w:val="3"/>
        <w:tblW w:w="8863" w:type="dxa"/>
        <w:tblInd w:w="8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5812"/>
        <w:gridCol w:w="21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>序号</w:t>
            </w:r>
          </w:p>
        </w:tc>
        <w:tc>
          <w:tcPr>
            <w:tcW w:w="58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21" w:firstLineChars="100"/>
              <w:jc w:val="left"/>
              <w:rPr>
                <w:rFonts w:ascii="宋体" w:hAnsi="宋体" w:eastAsia="宋体" w:cs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32"/>
              </w:rPr>
              <w:t>企业名称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32"/>
              </w:rPr>
              <w:t>申请奖励金额（万元）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1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广东铭基高科电子股份有限公司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2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广东大普通信技术股份有限公司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3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东莞市朗泰通科技股份有限公司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4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东莞市贝特电子科技股份有限公司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5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广东正扬传感科技股份有限公司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6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广东华庄科技股份有限公司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8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  <w:lang w:val="en-US" w:eastAsia="zh-CN"/>
              </w:rPr>
              <w:t>7</w:t>
            </w:r>
          </w:p>
        </w:tc>
        <w:tc>
          <w:tcPr>
            <w:tcW w:w="5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东莞汇乐技术股份有限公司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6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cs="宋体"/>
                <w:color w:val="000000"/>
                <w:kern w:val="0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Cs w:val="32"/>
              </w:rPr>
              <w:t>合计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eastAsia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8"/>
                <w:szCs w:val="28"/>
                <w:lang w:val="en-US" w:eastAsia="zh-CN"/>
              </w:rPr>
              <w:t>2000</w:t>
            </w:r>
          </w:p>
        </w:tc>
      </w:tr>
    </w:tbl>
    <w:p>
      <w:pPr>
        <w:spacing w:line="600" w:lineRule="exact"/>
        <w:jc w:val="center"/>
        <w:rPr>
          <w:sz w:val="44"/>
          <w:szCs w:val="44"/>
        </w:rPr>
      </w:pPr>
    </w:p>
    <w:p/>
    <w:sectPr>
      <w:headerReference r:id="rId3" w:type="default"/>
      <w:headerReference r:id="rId4" w:type="even"/>
      <w:pgSz w:w="11906" w:h="16838"/>
      <w:pgMar w:top="1701" w:right="1531" w:bottom="1588" w:left="1531" w:header="851" w:footer="992" w:gutter="0"/>
      <w:pgBorders w:display="firstPage">
        <w:bottom w:val="thickThinSmallGap" w:color="FF0000" w:sz="24" w:space="1"/>
      </w:pgBorders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25475D"/>
    <w:rsid w:val="06F70561"/>
    <w:rsid w:val="0D9B6676"/>
    <w:rsid w:val="1AF953CF"/>
    <w:rsid w:val="1E762C6C"/>
    <w:rsid w:val="1FB354DE"/>
    <w:rsid w:val="234D7DCA"/>
    <w:rsid w:val="23F82E32"/>
    <w:rsid w:val="25D23B86"/>
    <w:rsid w:val="30835D3F"/>
    <w:rsid w:val="30871638"/>
    <w:rsid w:val="32AE2AE7"/>
    <w:rsid w:val="365E7BC6"/>
    <w:rsid w:val="3A467836"/>
    <w:rsid w:val="3EFF4913"/>
    <w:rsid w:val="4607286D"/>
    <w:rsid w:val="4BDF5579"/>
    <w:rsid w:val="5725475D"/>
    <w:rsid w:val="58493FF6"/>
    <w:rsid w:val="590E1DE8"/>
    <w:rsid w:val="5DA90DB7"/>
    <w:rsid w:val="60DA222E"/>
    <w:rsid w:val="73015171"/>
    <w:rsid w:val="77916716"/>
    <w:rsid w:val="787C7659"/>
    <w:rsid w:val="79734790"/>
    <w:rsid w:val="7AC755DB"/>
    <w:rsid w:val="7B431785"/>
    <w:rsid w:val="7D1205E0"/>
    <w:rsid w:val="7D832101"/>
    <w:rsid w:val="7E46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2023-12-04T09:32:00Z</dcterms:created>
  <dc:creator>Administrator</dc:creator>
  <cp:lastModifiedBy>Administrator</cp:lastModifiedBy>
  <dcterms:modified xsi:type="dcterms:W3CDTF">2023-12-04T09:33:16Z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